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27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81"/>
        <w:gridCol w:w="781"/>
        <w:gridCol w:w="590"/>
        <w:gridCol w:w="3327"/>
        <w:gridCol w:w="3519"/>
        <w:gridCol w:w="11273"/>
      </w:tblGrid>
      <w:tr w:rsidR="008D7589" w:rsidRPr="008D7589" w:rsidTr="001A6052">
        <w:trPr>
          <w:trHeight w:val="459"/>
        </w:trPr>
        <w:tc>
          <w:tcPr>
            <w:tcW w:w="21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lang w:eastAsia="en-GB"/>
              </w:rPr>
              <w:t> 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64E5" w:rsidRPr="008D7589" w:rsidRDefault="00D264E5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3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64E5" w:rsidRPr="008D7589" w:rsidRDefault="00D264E5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1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4E5" w:rsidRPr="008D7589" w:rsidRDefault="00D264E5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8D7589" w:rsidRPr="008D7589" w:rsidTr="001A6052">
        <w:trPr>
          <w:trHeight w:val="212"/>
        </w:trPr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01BC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01BC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4E5" w:rsidRPr="00186AB3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knowledge and awareness of the benefits of </w:t>
            </w:r>
            <w:r w:rsidR="008D7589"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</w:t>
            </w:r>
          </w:p>
        </w:tc>
        <w:tc>
          <w:tcPr>
            <w:tcW w:w="1479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4E5" w:rsidRPr="00186AB3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Access information about postgraduate study and employment opportunities that align with their personal interests and career aspirations</w:t>
            </w:r>
          </w:p>
        </w:tc>
      </w:tr>
      <w:tr w:rsidR="008D7589" w:rsidRPr="008D7589" w:rsidTr="001A6052">
        <w:trPr>
          <w:trHeight w:val="257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top w:val="dashSmallGap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top w:val="dashSmallGap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</w:t>
            </w:r>
            <w:r w:rsidRPr="008D7589">
              <w:rPr>
                <w:rFonts w:ascii="Calibri" w:eastAsia="Times New Roman" w:hAnsi="Calibri" w:cs="Times New Roman"/>
                <w:bCs/>
                <w:sz w:val="20"/>
                <w:lang w:eastAsia="en-GB"/>
              </w:rPr>
              <w:t xml:space="preserve"> information about postgraduate 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course options and funding</w:t>
            </w:r>
          </w:p>
        </w:tc>
      </w:tr>
      <w:tr w:rsidR="008D7589" w:rsidRPr="008D7589" w:rsidTr="00186AB3">
        <w:trPr>
          <w:trHeight w:val="271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bCs/>
                <w:sz w:val="20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</w:t>
            </w:r>
            <w:r w:rsidRPr="008D7589">
              <w:rPr>
                <w:rFonts w:ascii="Calibri" w:eastAsia="Times New Roman" w:hAnsi="Calibri" w:cs="Times New Roman"/>
                <w:bCs/>
                <w:sz w:val="20"/>
                <w:lang w:eastAsia="en-GB"/>
              </w:rPr>
              <w:t xml:space="preserve"> information about postgraduate placement and other employment-related opportunities</w:t>
            </w:r>
          </w:p>
        </w:tc>
      </w:tr>
      <w:tr w:rsidR="008D7589" w:rsidRPr="008D7589" w:rsidTr="00186AB3">
        <w:trPr>
          <w:trHeight w:val="257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Cs/>
                <w:sz w:val="20"/>
                <w:lang w:eastAsia="en-GB"/>
              </w:rPr>
              <w:t xml:space="preserve">Receive comprehensive information about relevant 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careers, advice and guidance services, and support they can utilise as graduates.</w:t>
            </w:r>
          </w:p>
        </w:tc>
      </w:tr>
      <w:tr w:rsidR="008D7589" w:rsidRPr="008D7589" w:rsidTr="001A6052">
        <w:trPr>
          <w:trHeight w:val="278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bCs/>
                <w:sz w:val="18"/>
                <w:lang w:eastAsia="en-GB"/>
              </w:rPr>
            </w:pPr>
            <w:r w:rsidRPr="008D7589">
              <w:rPr>
                <w:rFonts w:ascii="Calibri" w:hAnsi="Calibri" w:cs="Calibri"/>
                <w:sz w:val="18"/>
                <w:shd w:val="clear" w:color="auto" w:fill="FFFFFF"/>
              </w:rPr>
              <w:t>Receive opportunities to attend events and experiences which develop awareness of subject-specific career paths, aligned subject fields and more broad-based graduate pathways</w:t>
            </w:r>
          </w:p>
        </w:tc>
      </w:tr>
      <w:tr w:rsidR="008D7589" w:rsidRPr="008D7589" w:rsidTr="001A6052">
        <w:trPr>
          <w:trHeight w:val="259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332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4E5" w:rsidRPr="00186AB3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capacity to navigate </w:t>
            </w:r>
            <w:r w:rsidR="008D7589"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 sectors and make informed choices</w:t>
            </w:r>
          </w:p>
        </w:tc>
        <w:tc>
          <w:tcPr>
            <w:tcW w:w="1479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186AB3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Identify and utilise opportunities and make informed choices that align with personal interests and career aspirations</w:t>
            </w:r>
          </w:p>
        </w:tc>
      </w:tr>
      <w:tr w:rsidR="008D7589" w:rsidRPr="008D7589" w:rsidTr="001A6052">
        <w:trPr>
          <w:trHeight w:val="205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Access appropriate postgraduate course and finance opportunities </w:t>
            </w:r>
          </w:p>
        </w:tc>
      </w:tr>
      <w:tr w:rsidR="008D7589" w:rsidRPr="008D7589" w:rsidTr="00186AB3">
        <w:trPr>
          <w:trHeight w:val="246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Access appropriate support to ensure successful postgraduate progression</w:t>
            </w:r>
          </w:p>
        </w:tc>
      </w:tr>
      <w:tr w:rsidR="008D7589" w:rsidRPr="008D7589" w:rsidTr="00186AB3">
        <w:trPr>
          <w:trHeight w:val="224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Access appropriate careers advisory and student employment services</w:t>
            </w:r>
          </w:p>
        </w:tc>
      </w:tr>
      <w:tr w:rsidR="008D7589" w:rsidRPr="008D7589" w:rsidTr="001A6052">
        <w:trPr>
          <w:trHeight w:val="270"/>
        </w:trPr>
        <w:tc>
          <w:tcPr>
            <w:tcW w:w="7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hAnsi="Calibri" w:cs="Calibri"/>
                <w:sz w:val="18"/>
                <w:shd w:val="clear" w:color="auto" w:fill="FFFFFF"/>
              </w:rPr>
              <w:t>Access and evaluate postgraduate course and employment options</w:t>
            </w:r>
          </w:p>
        </w:tc>
      </w:tr>
      <w:tr w:rsidR="008D7589" w:rsidRPr="008D7589" w:rsidTr="001A6052">
        <w:trPr>
          <w:trHeight w:val="278"/>
        </w:trPr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01BC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01BC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4E5" w:rsidRPr="00186AB3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479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186AB3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Embrace the challenge and develop a personal strategy for </w:t>
            </w:r>
            <w:r w:rsid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postgraduate</w:t>
            </w: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progression</w:t>
            </w:r>
          </w:p>
        </w:tc>
      </w:tr>
      <w:tr w:rsidR="008D7589" w:rsidRPr="008D7589" w:rsidTr="001A6052">
        <w:trPr>
          <w:trHeight w:val="304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Engage with and maximise the benefit of a network of industry specific contacts relevant to their field of interest and postgraduate goals </w:t>
            </w:r>
          </w:p>
        </w:tc>
      </w:tr>
      <w:tr w:rsidR="008D7589" w:rsidRPr="008D7589" w:rsidTr="00186AB3">
        <w:trPr>
          <w:trHeight w:val="210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Engage with and utilise appropriate support and alumni mechanisms in preparation for life beyond undergraduate study </w:t>
            </w:r>
          </w:p>
        </w:tc>
      </w:tr>
      <w:tr w:rsidR="008D7589" w:rsidRPr="008D7589" w:rsidTr="00186AB3">
        <w:trPr>
          <w:trHeight w:val="269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Engage with other students to form mutual support networks</w:t>
            </w:r>
          </w:p>
        </w:tc>
      </w:tr>
      <w:tr w:rsidR="008D7589" w:rsidRPr="008D7589" w:rsidTr="00186AB3">
        <w:trPr>
          <w:trHeight w:val="260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Engage with and utilise appropriate information, advice and guidance support and make a successful postgraduate transition </w:t>
            </w:r>
          </w:p>
        </w:tc>
      </w:tr>
      <w:tr w:rsidR="008D7589" w:rsidRPr="008D7589" w:rsidTr="00186AB3">
        <w:trPr>
          <w:trHeight w:val="277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hAnsi="Calibri" w:cs="Calibri"/>
                <w:sz w:val="18"/>
                <w:shd w:val="clear" w:color="auto" w:fill="FFFFFF"/>
              </w:rPr>
              <w:t>Engage with and utilise personal tutorial and other support mechanisms to develop transitional capital to support postgraduate work or study</w:t>
            </w:r>
          </w:p>
        </w:tc>
      </w:tr>
      <w:tr w:rsidR="008D7589" w:rsidRPr="008D7589" w:rsidTr="00186AB3">
        <w:trPr>
          <w:trHeight w:val="268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8D7589">
              <w:rPr>
                <w:rFonts w:ascii="Calibri" w:hAnsi="Calibri" w:cs="Calibri"/>
                <w:sz w:val="18"/>
                <w:shd w:val="clear" w:color="auto" w:fill="FFFFFF"/>
              </w:rPr>
              <w:t xml:space="preserve">Engage with and utilise social media platforms effectively to present attributes and experiences that are valued within their respective field </w:t>
            </w:r>
          </w:p>
        </w:tc>
      </w:tr>
      <w:tr w:rsidR="008D7589" w:rsidRPr="008D7589" w:rsidTr="001A6052">
        <w:trPr>
          <w:trHeight w:val="271"/>
        </w:trPr>
        <w:tc>
          <w:tcPr>
            <w:tcW w:w="7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8D7589">
              <w:rPr>
                <w:rFonts w:ascii="Calibri" w:hAnsi="Calibri" w:cs="Calibri"/>
                <w:sz w:val="18"/>
                <w:shd w:val="clear" w:color="auto" w:fill="FFFFFF"/>
              </w:rPr>
              <w:t>Engage with a wide range of personal development opportunities and mobilise their degree and experience to maximum effect</w:t>
            </w:r>
          </w:p>
        </w:tc>
      </w:tr>
      <w:tr w:rsidR="008D7589" w:rsidRPr="008D7589" w:rsidTr="001A6052">
        <w:trPr>
          <w:trHeight w:val="269"/>
        </w:trPr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01BC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EDUCATIONAL CAPITAL</w:t>
            </w:r>
          </w:p>
        </w:tc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01BC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4E5" w:rsidRPr="00186AB3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479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D264E5" w:rsidRPr="00186AB3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Identify and develop skills and capacities needed for </w:t>
            </w:r>
            <w:r w:rsid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postgraduate</w:t>
            </w: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study or graduate employment</w:t>
            </w:r>
          </w:p>
        </w:tc>
      </w:tr>
      <w:tr w:rsidR="008D7589" w:rsidRPr="008D7589" w:rsidTr="001A6052">
        <w:trPr>
          <w:trHeight w:val="245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Consolidate and apply existing skills and capacities and identify areas for future development</w:t>
            </w:r>
          </w:p>
        </w:tc>
      </w:tr>
      <w:tr w:rsidR="008D7589" w:rsidRPr="008D7589" w:rsidTr="00186AB3">
        <w:trPr>
          <w:trHeight w:val="270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/>
                <w:sz w:val="18"/>
                <w:szCs w:val="18"/>
                <w:lang w:val="en-US"/>
              </w:rPr>
              <w:t xml:space="preserve">Refine their ability to apply theoretically-informed approaches to scenarios based in </w:t>
            </w:r>
            <w:r w:rsidR="00186AB3">
              <w:rPr>
                <w:rFonts w:ascii="Calibri" w:hAnsi="Calibri"/>
                <w:sz w:val="18"/>
                <w:szCs w:val="18"/>
                <w:lang w:val="en-US"/>
              </w:rPr>
              <w:t>postgraduate</w:t>
            </w:r>
            <w:r w:rsidRPr="008D7589">
              <w:rPr>
                <w:rFonts w:ascii="Calibri" w:hAnsi="Calibri"/>
                <w:sz w:val="18"/>
                <w:szCs w:val="18"/>
                <w:lang w:val="en-US"/>
              </w:rPr>
              <w:t xml:space="preserve"> study and employment</w:t>
            </w:r>
          </w:p>
        </w:tc>
      </w:tr>
      <w:tr w:rsidR="008D7589" w:rsidRPr="008D7589" w:rsidTr="00186AB3">
        <w:trPr>
          <w:trHeight w:val="146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Consolidate and communicate the skills acquired in HE in order to access </w:t>
            </w:r>
            <w:r w:rsidR="00186AB3">
              <w:rPr>
                <w:rFonts w:ascii="Calibri" w:eastAsia="Times New Roman" w:hAnsi="Calibri" w:cs="Times New Roman"/>
                <w:sz w:val="18"/>
                <w:lang w:eastAsia="en-GB"/>
              </w:rPr>
              <w:t>postgraduate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study and graduate-level occupations</w:t>
            </w:r>
          </w:p>
        </w:tc>
      </w:tr>
      <w:tr w:rsidR="008D7589" w:rsidRPr="008D7589" w:rsidTr="001A6052">
        <w:trPr>
          <w:trHeight w:val="107"/>
        </w:trPr>
        <w:tc>
          <w:tcPr>
            <w:tcW w:w="7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01BC" w:rsidRDefault="00D264E5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D264E5" w:rsidRPr="008D7589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hAnsi="Calibri" w:cs="Calibri"/>
                <w:sz w:val="18"/>
                <w:shd w:val="clear" w:color="auto" w:fill="FFFFFF"/>
              </w:rPr>
              <w:t xml:space="preserve">Consolidate and communicate experiences and graduate attributes effectively 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in order to access </w:t>
            </w:r>
            <w:r w:rsidR="00186AB3">
              <w:rPr>
                <w:rFonts w:ascii="Calibri" w:eastAsia="Times New Roman" w:hAnsi="Calibri" w:cs="Times New Roman"/>
                <w:sz w:val="18"/>
                <w:lang w:eastAsia="en-GB"/>
              </w:rPr>
              <w:t>postgraduate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study and graduate-level occupations</w:t>
            </w:r>
          </w:p>
        </w:tc>
      </w:tr>
      <w:tr w:rsidR="008D7589" w:rsidRPr="008D7589" w:rsidTr="001A6052">
        <w:trPr>
          <w:trHeight w:val="218"/>
        </w:trPr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01BC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7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64E5" w:rsidRPr="001801BC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4E5" w:rsidRPr="00186AB3" w:rsidRDefault="00D264E5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264E5" w:rsidRPr="00186AB3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understanding by contextualising subject knowledge</w:t>
            </w:r>
          </w:p>
        </w:tc>
        <w:tc>
          <w:tcPr>
            <w:tcW w:w="1479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D264E5" w:rsidRPr="00186AB3" w:rsidRDefault="00D264E5" w:rsidP="001A6052">
            <w:pPr>
              <w:spacing w:after="10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Situate existing knowledge within wider fields of knowledge and apply to other contexts</w:t>
            </w:r>
          </w:p>
        </w:tc>
      </w:tr>
      <w:tr w:rsidR="008D7589" w:rsidRPr="008D7589" w:rsidTr="001A6052">
        <w:trPr>
          <w:trHeight w:val="171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D264E5" w:rsidRPr="008D7589" w:rsidRDefault="00D264E5" w:rsidP="001A6052">
            <w:pPr>
              <w:spacing w:after="2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Extend and apply subject knowledge through post graduate study</w:t>
            </w:r>
          </w:p>
        </w:tc>
      </w:tr>
      <w:tr w:rsidR="008D7589" w:rsidRPr="008D7589" w:rsidTr="00186AB3">
        <w:trPr>
          <w:trHeight w:val="171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D264E5" w:rsidRPr="008D7589" w:rsidRDefault="00D264E5" w:rsidP="001A6052">
            <w:pPr>
              <w:spacing w:after="2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Extend and apply subject knowledge in different employment contexts</w:t>
            </w:r>
          </w:p>
        </w:tc>
      </w:tr>
      <w:tr w:rsidR="008D7589" w:rsidRPr="008D7589" w:rsidTr="00186AB3">
        <w:trPr>
          <w:trHeight w:val="171"/>
        </w:trPr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D264E5" w:rsidRPr="008D7589" w:rsidRDefault="00D264E5" w:rsidP="001A6052">
            <w:pPr>
              <w:spacing w:after="2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hAnsi="Calibri" w:cs="Calibri"/>
                <w:sz w:val="18"/>
                <w:shd w:val="clear" w:color="auto" w:fill="FFFFFF"/>
              </w:rPr>
              <w:t>Extend and synthesise academic knowledge with industry experience</w:t>
            </w:r>
          </w:p>
        </w:tc>
      </w:tr>
      <w:tr w:rsidR="008D7589" w:rsidRPr="008D7589" w:rsidTr="00186AB3">
        <w:trPr>
          <w:trHeight w:val="171"/>
        </w:trPr>
        <w:tc>
          <w:tcPr>
            <w:tcW w:w="781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781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Cs w:val="24"/>
                <w:lang w:eastAsia="en-GB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</w:p>
        </w:tc>
        <w:tc>
          <w:tcPr>
            <w:tcW w:w="332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264E5" w:rsidRPr="008D7589" w:rsidRDefault="00D264E5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479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D264E5" w:rsidRPr="008D7589" w:rsidRDefault="00D264E5" w:rsidP="001A6052">
            <w:pPr>
              <w:spacing w:after="240" w:line="240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8D7589">
              <w:rPr>
                <w:rFonts w:ascii="Calibri" w:hAnsi="Calibri"/>
                <w:sz w:val="18"/>
                <w:shd w:val="clear" w:color="auto" w:fill="FFFFFF"/>
              </w:rPr>
              <w:t xml:space="preserve">Extend their understanding and awareness of digital applications relevant to postgraduate study or graduate-level occupations in their field </w:t>
            </w:r>
          </w:p>
        </w:tc>
      </w:tr>
    </w:tbl>
    <w:p w:rsidR="00D264E5" w:rsidRPr="008D7589" w:rsidRDefault="00D264E5">
      <w:pPr>
        <w:sectPr w:rsidR="00D264E5" w:rsidRPr="008D7589" w:rsidSect="003A38E6">
          <w:headerReference w:type="default" r:id="rId6"/>
          <w:footerReference w:type="default" r:id="rId7"/>
          <w:pgSz w:w="23811" w:h="16838" w:orient="landscape" w:code="8"/>
          <w:pgMar w:top="567" w:right="567" w:bottom="567" w:left="567" w:header="340" w:footer="0" w:gutter="0"/>
          <w:cols w:space="708"/>
          <w:docGrid w:linePitch="360"/>
        </w:sectPr>
      </w:pPr>
    </w:p>
    <w:tbl>
      <w:tblPr>
        <w:tblW w:w="20599" w:type="dxa"/>
        <w:tblInd w:w="-15" w:type="dxa"/>
        <w:tblLook w:val="04A0" w:firstRow="1" w:lastRow="0" w:firstColumn="1" w:lastColumn="0" w:noHBand="0" w:noVBand="1"/>
      </w:tblPr>
      <w:tblGrid>
        <w:gridCol w:w="715"/>
        <w:gridCol w:w="938"/>
        <w:gridCol w:w="594"/>
        <w:gridCol w:w="2971"/>
        <w:gridCol w:w="4160"/>
        <w:gridCol w:w="11221"/>
      </w:tblGrid>
      <w:tr w:rsidR="008D7589" w:rsidRPr="008D7589" w:rsidTr="00186AB3">
        <w:trPr>
          <w:trHeight w:val="404"/>
        </w:trPr>
        <w:tc>
          <w:tcPr>
            <w:tcW w:w="224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118C" w:rsidRPr="008D7589" w:rsidRDefault="0015118C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18C" w:rsidRPr="008D7589" w:rsidRDefault="0015118C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1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118C" w:rsidRPr="008D7589" w:rsidRDefault="0015118C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8D7589" w:rsidRPr="008D7589" w:rsidTr="00186AB3">
        <w:trPr>
          <w:trHeight w:val="282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29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5118C" w:rsidRPr="00D1522E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knowledge and awareness of the benefits of </w:t>
            </w:r>
            <w:r w:rsidR="008D7589"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</w:t>
            </w:r>
          </w:p>
        </w:tc>
        <w:tc>
          <w:tcPr>
            <w:tcW w:w="1538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D1522E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Receive comprehensive information about personal development and progression opportunities for graduates in their subject area</w:t>
            </w:r>
          </w:p>
        </w:tc>
      </w:tr>
      <w:tr w:rsidR="008D7589" w:rsidRPr="008D7589" w:rsidTr="00186AB3">
        <w:trPr>
          <w:trHeight w:val="183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dashSmallGap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dashSmallGap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 information about the range of course and placement opportunities available to them.</w:t>
            </w:r>
          </w:p>
        </w:tc>
      </w:tr>
      <w:tr w:rsidR="008D7589" w:rsidRPr="008D7589" w:rsidTr="00D93732">
        <w:trPr>
          <w:trHeight w:val="307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 information about social and leisure, and extra-curricular opportunities.</w:t>
            </w:r>
          </w:p>
        </w:tc>
      </w:tr>
      <w:tr w:rsidR="008D7589" w:rsidRPr="008D7589" w:rsidTr="00D93732">
        <w:trPr>
          <w:trHeight w:val="132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comprehensive careers information, advice and guidance.</w:t>
            </w:r>
          </w:p>
        </w:tc>
      </w:tr>
      <w:tr w:rsidR="008D7589" w:rsidRPr="008D7589" w:rsidTr="00186AB3">
        <w:trPr>
          <w:trHeight w:val="184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Receive information through a variety of communication mediums</w:t>
            </w:r>
          </w:p>
        </w:tc>
      </w:tr>
      <w:tr w:rsidR="008D7589" w:rsidRPr="008D7589" w:rsidTr="00186AB3">
        <w:trPr>
          <w:trHeight w:val="256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D1522E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capacity to navigate </w:t>
            </w:r>
            <w:r w:rsidR="008D7589"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 sectors and</w:t>
            </w:r>
            <w:r w:rsidR="006F779B"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make informed choices</w:t>
            </w:r>
          </w:p>
        </w:tc>
        <w:tc>
          <w:tcPr>
            <w:tcW w:w="1538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D1522E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Access and utilise appropriate opportunities and provision in order to orientate themselves towards and realise personal goals</w:t>
            </w:r>
          </w:p>
        </w:tc>
      </w:tr>
      <w:tr w:rsidR="008D7589" w:rsidRPr="008D7589" w:rsidTr="00186AB3">
        <w:trPr>
          <w:trHeight w:val="241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appropriate information, advice and guidance and fully utilise course and placement opportunities.</w:t>
            </w:r>
          </w:p>
        </w:tc>
      </w:tr>
      <w:tr w:rsidR="008D7589" w:rsidRPr="008D7589" w:rsidTr="00186AB3">
        <w:trPr>
          <w:trHeight w:val="87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appropriate academic and personal support and fully utilise university services.</w:t>
            </w:r>
          </w:p>
        </w:tc>
      </w:tr>
      <w:tr w:rsidR="008D7589" w:rsidRPr="008D7589" w:rsidTr="00D1522E">
        <w:trPr>
          <w:trHeight w:val="185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social and leisure, and extra-curricular opportunities, and pursue personal interests.</w:t>
            </w:r>
          </w:p>
        </w:tc>
      </w:tr>
      <w:tr w:rsidR="008D7589" w:rsidRPr="008D7589" w:rsidTr="00186AB3">
        <w:trPr>
          <w:trHeight w:val="189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student finance and budgeting support appropriate to personal circumstances</w:t>
            </w:r>
          </w:p>
        </w:tc>
      </w:tr>
      <w:tr w:rsidR="008D7589" w:rsidRPr="008D7589" w:rsidTr="00186AB3">
        <w:trPr>
          <w:trHeight w:val="262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Access specialist careers information, advice and guidance and opportunities to network with alumni and employers</w:t>
            </w:r>
          </w:p>
        </w:tc>
      </w:tr>
      <w:tr w:rsidR="008D7589" w:rsidRPr="008D7589" w:rsidTr="00186AB3">
        <w:trPr>
          <w:trHeight w:val="291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2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D1522E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538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D1522E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Maximise the benefits of university life and successfully progress to graduate employment</w:t>
            </w:r>
          </w:p>
        </w:tc>
      </w:tr>
      <w:tr w:rsidR="008D7589" w:rsidRPr="008D7589" w:rsidTr="00186AB3">
        <w:trPr>
          <w:trHeight w:val="256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student life and the university’s academic community</w:t>
            </w:r>
          </w:p>
        </w:tc>
      </w:tr>
      <w:tr w:rsidR="008D7589" w:rsidRPr="008D7589" w:rsidTr="00D93732">
        <w:trPr>
          <w:trHeight w:val="122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students from a variety of social, cultural and ethnic backgrounds to establish positive relationships and form mutual support networks</w:t>
            </w:r>
          </w:p>
        </w:tc>
      </w:tr>
      <w:tr w:rsidR="008D7589" w:rsidRPr="008D7589" w:rsidTr="00D93732">
        <w:trPr>
          <w:trHeight w:val="122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Engage </w:t>
            </w:r>
            <w:r w:rsidRPr="00186AB3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reflexively</w:t>
            </w:r>
            <w:r w:rsidRPr="008D758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with support services and other student to articulate and reflect upon academic identity, belonging and personal development</w:t>
            </w:r>
          </w:p>
        </w:tc>
      </w:tr>
      <w:tr w:rsidR="008D7589" w:rsidRPr="008D7589" w:rsidTr="00186AB3">
        <w:trPr>
          <w:trHeight w:val="195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and fully utilise available learning and teaching approaches and resources</w:t>
            </w:r>
          </w:p>
        </w:tc>
      </w:tr>
      <w:tr w:rsidR="008D7589" w:rsidRPr="008D7589" w:rsidTr="00186AB3">
        <w:trPr>
          <w:trHeight w:val="81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lecturers and personal tutors and establish positive relationships</w:t>
            </w:r>
          </w:p>
        </w:tc>
      </w:tr>
      <w:tr w:rsidR="008D7589" w:rsidRPr="008D7589" w:rsidTr="00186AB3">
        <w:trPr>
          <w:trHeight w:val="297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Engage with student services and the Students' Union to foster personal wellbeing and development </w:t>
            </w:r>
          </w:p>
        </w:tc>
      </w:tr>
      <w:tr w:rsidR="008D7589" w:rsidRPr="008D7589" w:rsidTr="00186AB3">
        <w:trPr>
          <w:trHeight w:val="146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careers advice and utilise placement opportunities to enhance employability and capacity to realise graduate goals</w:t>
            </w:r>
          </w:p>
        </w:tc>
      </w:tr>
      <w:tr w:rsidR="008D7589" w:rsidRPr="008D7589" w:rsidTr="00186AB3">
        <w:trPr>
          <w:trHeight w:val="146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Engage pro-actively with the changing demands of their studies and develop pro-active support-seeking behaviours to ensure their success </w:t>
            </w:r>
          </w:p>
        </w:tc>
      </w:tr>
      <w:tr w:rsidR="008D7589" w:rsidRPr="008D7589" w:rsidTr="00186AB3">
        <w:trPr>
          <w:trHeight w:val="111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8D758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Engage with personal tutorial, other support and other students to articulate and reflect upon academic identity, belonging and development</w:t>
            </w:r>
          </w:p>
        </w:tc>
      </w:tr>
      <w:tr w:rsidR="008D7589" w:rsidRPr="008D7589" w:rsidTr="00186AB3">
        <w:trPr>
          <w:trHeight w:val="146"/>
        </w:trPr>
        <w:tc>
          <w:tcPr>
            <w:tcW w:w="71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8D758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Engage with and utilise social media platforms effectively in order to support their graduate progression </w:t>
            </w:r>
          </w:p>
        </w:tc>
      </w:tr>
      <w:tr w:rsidR="008D7589" w:rsidRPr="008D7589" w:rsidTr="00186AB3">
        <w:trPr>
          <w:trHeight w:val="224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EDUCATIONAL CAPITAL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2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D1522E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study skills and capacity for academic attainment and successful graduate progression </w:t>
            </w:r>
          </w:p>
        </w:tc>
        <w:tc>
          <w:tcPr>
            <w:tcW w:w="1538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D1522E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Consolidate study skills and capacity for academic and graduate success</w:t>
            </w:r>
          </w:p>
        </w:tc>
      </w:tr>
      <w:tr w:rsidR="008D7589" w:rsidRPr="008D7589" w:rsidTr="00186AB3">
        <w:trPr>
          <w:trHeight w:val="202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their academic skills and develop a personalised strategy for skills acquisition</w:t>
            </w:r>
          </w:p>
        </w:tc>
      </w:tr>
      <w:tr w:rsidR="008D7589" w:rsidRPr="008D7589" w:rsidTr="00D93732">
        <w:trPr>
          <w:trHeight w:val="81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their study skills in order to maximise the benefit of different learning and teaching formats</w:t>
            </w:r>
          </w:p>
        </w:tc>
      </w:tr>
      <w:tr w:rsidR="008D7589" w:rsidRPr="008D7589" w:rsidTr="00D1522E">
        <w:trPr>
          <w:trHeight w:val="199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their communication and language skills within formal and informal settings</w:t>
            </w:r>
          </w:p>
        </w:tc>
      </w:tr>
      <w:tr w:rsidR="008D7589" w:rsidRPr="008D7589" w:rsidTr="00D93732">
        <w:trPr>
          <w:trHeight w:val="157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a varied</w:t>
            </w:r>
            <w:r w:rsidR="006F779B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skills set to enhance future employability and develop the capacity to demonstrate skills to potential employers</w:t>
            </w:r>
          </w:p>
        </w:tc>
      </w:tr>
      <w:tr w:rsidR="008D7589" w:rsidRPr="008D7589" w:rsidTr="00D93732">
        <w:trPr>
          <w:trHeight w:val="81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/>
                <w:sz w:val="18"/>
                <w:szCs w:val="18"/>
                <w:shd w:val="clear" w:color="auto" w:fill="FFFFFF"/>
              </w:rPr>
              <w:t>Consolidate digital literacy skills and capacity to utilise digital applications relevant to their subject area and wider field of interest</w:t>
            </w:r>
          </w:p>
        </w:tc>
      </w:tr>
      <w:tr w:rsidR="008D7589" w:rsidRPr="008D7589" w:rsidTr="00D93732">
        <w:trPr>
          <w:trHeight w:val="81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Consolidate their interpersonal and group work skills and capacity to work collaboratively with others</w:t>
            </w:r>
          </w:p>
        </w:tc>
      </w:tr>
      <w:tr w:rsidR="008D7589" w:rsidRPr="008D7589" w:rsidTr="00D93732">
        <w:trPr>
          <w:trHeight w:val="81"/>
        </w:trPr>
        <w:tc>
          <w:tcPr>
            <w:tcW w:w="7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Consolidate their capacity to utilise assignment feedback effectively to ensure continued academic development</w:t>
            </w:r>
          </w:p>
        </w:tc>
      </w:tr>
      <w:tr w:rsidR="008D7589" w:rsidRPr="008D7589" w:rsidTr="00186AB3">
        <w:trPr>
          <w:trHeight w:val="81"/>
        </w:trPr>
        <w:tc>
          <w:tcPr>
            <w:tcW w:w="71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ed" w:sz="4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000000" w:fill="FFFFFF"/>
            <w:noWrap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8D758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Consolidate their understanding of their subject area and utilise course materials and teaching resources effectively</w:t>
            </w:r>
          </w:p>
        </w:tc>
      </w:tr>
      <w:tr w:rsidR="008D7589" w:rsidRPr="008D7589" w:rsidTr="00186AB3">
        <w:trPr>
          <w:trHeight w:val="81"/>
        </w:trPr>
        <w:tc>
          <w:tcPr>
            <w:tcW w:w="71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297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8D758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Consolidate their understanding of university marking schemes and assessment criteria in order to maximise their potential for academic success</w:t>
            </w:r>
          </w:p>
        </w:tc>
      </w:tr>
      <w:tr w:rsidR="008D7589" w:rsidRPr="008D7589" w:rsidTr="00186AB3">
        <w:trPr>
          <w:trHeight w:val="303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9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29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5118C" w:rsidRPr="00D1522E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understanding by contextualising subject knowledge</w:t>
            </w:r>
          </w:p>
        </w:tc>
        <w:tc>
          <w:tcPr>
            <w:tcW w:w="1538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D1522E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>Situate existing knowledge within wider fields of knowledge and apply to other contexts</w:t>
            </w:r>
          </w:p>
        </w:tc>
      </w:tr>
      <w:tr w:rsidR="008D7589" w:rsidRPr="008D7589" w:rsidTr="00186AB3">
        <w:trPr>
          <w:trHeight w:val="81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1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and apply knowledge within a supportive academic environment, which utilises a wide range of teaching resources</w:t>
            </w:r>
          </w:p>
        </w:tc>
      </w:tr>
      <w:tr w:rsidR="008D7589" w:rsidRPr="008D7589" w:rsidTr="00186AB3">
        <w:trPr>
          <w:trHeight w:val="81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/>
                <w:sz w:val="18"/>
                <w:szCs w:val="18"/>
                <w:shd w:val="clear" w:color="auto" w:fill="FFFFFF"/>
              </w:rPr>
              <w:t>Extend their capacity for critical thinking, perspective taking and creative engagement with their subject area </w:t>
            </w:r>
          </w:p>
        </w:tc>
      </w:tr>
      <w:tr w:rsidR="008D7589" w:rsidRPr="008D7589" w:rsidTr="00186AB3">
        <w:trPr>
          <w:trHeight w:val="81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knowledge through independent learning and identify areas of personal interest and potential specialism</w:t>
            </w:r>
          </w:p>
        </w:tc>
      </w:tr>
      <w:tr w:rsidR="008D7589" w:rsidRPr="008D7589" w:rsidTr="00186AB3">
        <w:trPr>
          <w:trHeight w:val="288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understanding by accessing opportunities beyond their degree programme through, conferences, seminars, lectures etc.</w:t>
            </w:r>
          </w:p>
        </w:tc>
      </w:tr>
      <w:tr w:rsidR="008D7589" w:rsidRPr="008D7589" w:rsidTr="00186AB3">
        <w:trPr>
          <w:trHeight w:val="322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D1522E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Situate existing knowledge and interests within the context of </w:t>
            </w:r>
            <w:r w:rsidR="00186AB3">
              <w:rPr>
                <w:rFonts w:ascii="Calibri" w:eastAsia="Times New Roman" w:hAnsi="Calibri" w:cs="Times New Roman"/>
                <w:b/>
                <w:bCs/>
                <w:lang w:eastAsia="en-GB"/>
              </w:rPr>
              <w:t>postgraduate</w:t>
            </w:r>
            <w:r w:rsidRPr="00D1522E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study or employment settings</w:t>
            </w:r>
          </w:p>
        </w:tc>
      </w:tr>
      <w:tr w:rsidR="008D7589" w:rsidRPr="008D7589" w:rsidTr="00186AB3">
        <w:trPr>
          <w:trHeight w:val="192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1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Extend and apply knowledge to specific areas of </w:t>
            </w:r>
            <w:r w:rsidR="00186AB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postgraduate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study and graduate employment</w:t>
            </w:r>
          </w:p>
        </w:tc>
      </w:tr>
      <w:tr w:rsidR="008D7589" w:rsidRPr="008D7589" w:rsidTr="00186AB3">
        <w:trPr>
          <w:trHeight w:val="288"/>
        </w:trPr>
        <w:tc>
          <w:tcPr>
            <w:tcW w:w="7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297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5381" w:type="dxa"/>
            <w:gridSpan w:val="2"/>
            <w:tcBorders>
              <w:top w:val="dashSmallGap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D1522E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Extend specific areas of knowledge independently in order to access </w:t>
            </w:r>
            <w:r w:rsidR="00186AB3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postgraduate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course and graduate employment</w:t>
            </w:r>
          </w:p>
        </w:tc>
      </w:tr>
    </w:tbl>
    <w:p w:rsidR="00D264E5" w:rsidRPr="008D7589" w:rsidRDefault="00D264E5">
      <w:pPr>
        <w:sectPr w:rsidR="00D264E5" w:rsidRPr="008D7589" w:rsidSect="00D93732">
          <w:headerReference w:type="even" r:id="rId8"/>
          <w:headerReference w:type="default" r:id="rId9"/>
          <w:headerReference w:type="first" r:id="rId10"/>
          <w:pgSz w:w="23811" w:h="16838" w:orient="landscape" w:code="8"/>
          <w:pgMar w:top="567" w:right="567" w:bottom="567" w:left="567" w:header="340" w:footer="0" w:gutter="0"/>
          <w:cols w:space="708"/>
          <w:docGrid w:linePitch="360"/>
        </w:sectPr>
      </w:pPr>
    </w:p>
    <w:tbl>
      <w:tblPr>
        <w:tblW w:w="20617" w:type="dxa"/>
        <w:tblLook w:val="04A0" w:firstRow="1" w:lastRow="0" w:firstColumn="1" w:lastColumn="0" w:noHBand="0" w:noVBand="1"/>
      </w:tblPr>
      <w:tblGrid>
        <w:gridCol w:w="581"/>
        <w:gridCol w:w="581"/>
        <w:gridCol w:w="582"/>
        <w:gridCol w:w="3271"/>
        <w:gridCol w:w="4288"/>
        <w:gridCol w:w="11314"/>
      </w:tblGrid>
      <w:tr w:rsidR="008D7589" w:rsidRPr="008D7589" w:rsidTr="001801BC">
        <w:trPr>
          <w:trHeight w:val="172"/>
        </w:trPr>
        <w:tc>
          <w:tcPr>
            <w:tcW w:w="174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42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91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113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118C" w:rsidRPr="008D7589" w:rsidRDefault="0015118C" w:rsidP="00991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8D7589" w:rsidRPr="008D7589" w:rsidTr="001801BC">
        <w:trPr>
          <w:trHeight w:val="338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5118C" w:rsidRPr="00320C3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knowledge and awareness of the benefits of </w:t>
            </w:r>
            <w:r w:rsidR="008D7589"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</w:t>
            </w:r>
          </w:p>
        </w:tc>
        <w:tc>
          <w:tcPr>
            <w:tcW w:w="156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1801BC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>Increase awareness of study options, social and leisure facilities, and career opportunities for students</w:t>
            </w:r>
          </w:p>
        </w:tc>
      </w:tr>
      <w:tr w:rsidR="008D7589" w:rsidRPr="008D7589" w:rsidTr="001801BC">
        <w:trPr>
          <w:trHeight w:val="298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dashSmallGap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dashSmallGap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Discover course options and placement opportunities at (name of HEI)</w:t>
            </w:r>
          </w:p>
        </w:tc>
      </w:tr>
      <w:tr w:rsidR="008D7589" w:rsidRPr="008D7589" w:rsidTr="00320C39">
        <w:trPr>
          <w:trHeight w:val="327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Discover social and leisure, and extra-curricular opportunities at (name of HEI)</w:t>
            </w:r>
          </w:p>
        </w:tc>
      </w:tr>
      <w:tr w:rsidR="008D7589" w:rsidRPr="008D7589" w:rsidTr="00320C39">
        <w:trPr>
          <w:trHeight w:val="33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Discover careers information, advice and guidance services at (name of HEI)</w:t>
            </w:r>
          </w:p>
        </w:tc>
      </w:tr>
      <w:tr w:rsidR="008D7589" w:rsidRPr="008D7589" w:rsidTr="001801BC">
        <w:trPr>
          <w:trHeight w:val="321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24"/>
                <w:lang w:eastAsia="en-GB"/>
              </w:rPr>
              <w:t>Discover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academic and information services, facilities and resources at (name of HEI)</w:t>
            </w:r>
          </w:p>
        </w:tc>
      </w:tr>
      <w:tr w:rsidR="008D7589" w:rsidRPr="008D7589" w:rsidTr="001801BC">
        <w:trPr>
          <w:trHeight w:val="333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320C3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capacity to navigate </w:t>
            </w:r>
            <w:r w:rsidR="008D7589"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 sectors and make informed choices</w:t>
            </w:r>
          </w:p>
        </w:tc>
        <w:tc>
          <w:tcPr>
            <w:tcW w:w="156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1801BC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>Investigate opportunities available to students and make informed choices that align with personal interests and career aspirations</w:t>
            </w:r>
          </w:p>
        </w:tc>
      </w:tr>
      <w:tr w:rsidR="008D7589" w:rsidRPr="008D7589" w:rsidTr="001801BC">
        <w:trPr>
          <w:trHeight w:val="155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course and placement options at (name of HEI)</w:t>
            </w:r>
          </w:p>
        </w:tc>
      </w:tr>
      <w:tr w:rsidR="008D7589" w:rsidRPr="008D7589" w:rsidTr="00320C39">
        <w:trPr>
          <w:trHeight w:val="185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academic skill development and personal support services at (name of HEI)</w:t>
            </w:r>
          </w:p>
        </w:tc>
      </w:tr>
      <w:tr w:rsidR="008D7589" w:rsidRPr="008D7589" w:rsidTr="00320C39">
        <w:trPr>
          <w:trHeight w:val="167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social and leisure, and extra-curricular opportunities at (name of HEI)</w:t>
            </w:r>
          </w:p>
        </w:tc>
      </w:tr>
      <w:tr w:rsidR="008D7589" w:rsidRPr="008D7589" w:rsidTr="001801BC">
        <w:trPr>
          <w:trHeight w:val="196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financial and budgeting support services at (name of HEI)</w:t>
            </w:r>
          </w:p>
        </w:tc>
      </w:tr>
      <w:tr w:rsidR="008D7589" w:rsidRPr="008D7589" w:rsidTr="001801BC">
        <w:trPr>
          <w:trHeight w:val="203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Identify appropriate careers advisory and student employment services at (name of HEI)</w:t>
            </w:r>
          </w:p>
        </w:tc>
      </w:tr>
      <w:tr w:rsidR="008D7589" w:rsidRPr="008D7589" w:rsidTr="001801BC">
        <w:trPr>
          <w:trHeight w:val="209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320C3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56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1801BC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Embrace the challenge of </w:t>
            </w:r>
            <w:r w:rsidR="008D7589"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make a successful transition to university</w:t>
            </w:r>
          </w:p>
        </w:tc>
      </w:tr>
      <w:tr w:rsidR="008D7589" w:rsidRPr="008D7589" w:rsidTr="001801BC">
        <w:trPr>
          <w:trHeight w:val="215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Experience a positive induction into student life and the campus/environment at (name of HEI)</w:t>
            </w:r>
          </w:p>
        </w:tc>
      </w:tr>
      <w:tr w:rsidR="008D7589" w:rsidRPr="008D7589" w:rsidTr="00320C39">
        <w:trPr>
          <w:trHeight w:val="199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Experience a positive introduction from academic staff, other university employees and students</w:t>
            </w:r>
          </w:p>
        </w:tc>
      </w:tr>
      <w:tr w:rsidR="008D7589" w:rsidRPr="008D7589" w:rsidTr="00320C39">
        <w:trPr>
          <w:trHeight w:val="199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students from a variety of social, cultural and ethnic backgrounds to establish positive relationships and form mutual support networks</w:t>
            </w:r>
          </w:p>
        </w:tc>
      </w:tr>
      <w:tr w:rsidR="008D7589" w:rsidRPr="008D7589" w:rsidTr="00320C39">
        <w:trPr>
          <w:trHeight w:val="23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Become familiar with learning and teaching approaches in at (name of HEI)</w:t>
            </w:r>
          </w:p>
        </w:tc>
      </w:tr>
      <w:tr w:rsidR="008D7589" w:rsidRPr="008D7589" w:rsidTr="00320C39">
        <w:trPr>
          <w:trHeight w:val="263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Develop personal strategies for maximising the benefits of </w:t>
            </w:r>
            <w:r w:rsidR="008D7589">
              <w:rPr>
                <w:rFonts w:ascii="Calibri" w:eastAsia="Times New Roman" w:hAnsi="Calibri" w:cs="Times New Roman"/>
                <w:sz w:val="18"/>
                <w:lang w:eastAsia="en-GB"/>
              </w:rPr>
              <w:t>higher education</w:t>
            </w:r>
          </w:p>
        </w:tc>
      </w:tr>
      <w:tr w:rsidR="008D7589" w:rsidRPr="008D7589" w:rsidTr="00320C39">
        <w:trPr>
          <w:trHeight w:val="270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Access appropriate academic and personal support mechanisms at (name of HEI)</w:t>
            </w:r>
          </w:p>
        </w:tc>
      </w:tr>
      <w:tr w:rsidR="008D7589" w:rsidRPr="008D7589" w:rsidTr="001801BC">
        <w:trPr>
          <w:trHeight w:val="298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Access the information, advice and guidance needed to make a successful transition at (name of HEI)</w:t>
            </w:r>
          </w:p>
        </w:tc>
      </w:tr>
      <w:tr w:rsidR="008D7589" w:rsidRPr="008D7589" w:rsidTr="001801BC">
        <w:trPr>
          <w:trHeight w:val="305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SKILLS CAPITAL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320C3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56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1801BC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>Identify and develop skills and capacities needed to achieve academic success</w:t>
            </w:r>
          </w:p>
        </w:tc>
      </w:tr>
      <w:tr w:rsidR="008D7589" w:rsidRPr="008D7589" w:rsidTr="001801BC">
        <w:trPr>
          <w:trHeight w:val="81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Identify specific skills and capacities needed to succeed on their course and in their subject area</w:t>
            </w:r>
          </w:p>
        </w:tc>
      </w:tr>
      <w:tr w:rsidR="008D7589" w:rsidRPr="008D7589" w:rsidTr="00320C39">
        <w:trPr>
          <w:trHeight w:val="81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Map existing skills and identify areas for skill development </w:t>
            </w:r>
          </w:p>
        </w:tc>
      </w:tr>
      <w:tr w:rsidR="008D7589" w:rsidRPr="008D7589" w:rsidTr="00320C39">
        <w:trPr>
          <w:trHeight w:val="81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Engage with appropriate academic skills support and develop academic capacity</w:t>
            </w:r>
          </w:p>
        </w:tc>
      </w:tr>
      <w:tr w:rsidR="008D7589" w:rsidRPr="008D7589" w:rsidTr="00320C39">
        <w:trPr>
          <w:trHeight w:val="81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Identify and develop the skills to engage effectively with university learning and teaching formats </w:t>
            </w:r>
          </w:p>
        </w:tc>
      </w:tr>
      <w:tr w:rsidR="008D7589" w:rsidRPr="008D7589" w:rsidTr="00320C39">
        <w:trPr>
          <w:trHeight w:val="81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Develop the skills to communicate effectively in HE settings.</w:t>
            </w:r>
          </w:p>
        </w:tc>
      </w:tr>
      <w:tr w:rsidR="008D7589" w:rsidRPr="008D7589" w:rsidTr="001801BC">
        <w:trPr>
          <w:trHeight w:val="81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Develop the skills to work independently, direct their own study and manage their workload </w:t>
            </w:r>
          </w:p>
        </w:tc>
      </w:tr>
      <w:tr w:rsidR="008D7589" w:rsidRPr="008D7589" w:rsidTr="001801BC">
        <w:trPr>
          <w:trHeight w:val="81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327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15118C" w:rsidRPr="008D7589" w:rsidRDefault="0015118C" w:rsidP="001801BC">
            <w:pPr>
              <w:spacing w:after="40" w:line="240" w:lineRule="auto"/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interpersonal and group work skills and capacity to work collaboratively with others in HE settings</w:t>
            </w:r>
          </w:p>
        </w:tc>
      </w:tr>
      <w:tr w:rsidR="008D7589" w:rsidRPr="008D7589" w:rsidTr="001801BC">
        <w:trPr>
          <w:trHeight w:val="243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3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320C3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understanding by contextualising subject knowledge and supporting attainment raising</w:t>
            </w:r>
          </w:p>
        </w:tc>
        <w:tc>
          <w:tcPr>
            <w:tcW w:w="1560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1801BC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>Situate existing knowledge within wider fields of knowledge and apply to other contexts</w:t>
            </w:r>
          </w:p>
        </w:tc>
      </w:tr>
      <w:tr w:rsidR="008D7589" w:rsidRPr="008D7589" w:rsidTr="001801BC">
        <w:trPr>
          <w:trHeight w:val="129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Experience a positive introduction to the HEI as a research and learning environment</w:t>
            </w:r>
          </w:p>
        </w:tc>
      </w:tr>
      <w:tr w:rsidR="008D7589" w:rsidRPr="008D7589" w:rsidTr="001801BC">
        <w:trPr>
          <w:trHeight w:val="135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ed" w:sz="4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Experience a positive introduction to the HEI’s Library and information resources</w:t>
            </w:r>
          </w:p>
        </w:tc>
      </w:tr>
      <w:tr w:rsidR="008D7589" w:rsidRPr="008D7589" w:rsidTr="001801BC">
        <w:trPr>
          <w:trHeight w:val="279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1801BC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>Situate existing knowledge and interests within the context of university course and subject area</w:t>
            </w:r>
          </w:p>
        </w:tc>
      </w:tr>
      <w:tr w:rsidR="008D7589" w:rsidRPr="008D7589" w:rsidTr="001801BC">
        <w:trPr>
          <w:trHeight w:val="250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1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Experience a positive introduction to Library subject resources, unit outlines, reading lists and academic literature</w:t>
            </w:r>
          </w:p>
        </w:tc>
      </w:tr>
      <w:tr w:rsidR="008D7589" w:rsidRPr="008D7589" w:rsidTr="001801BC">
        <w:trPr>
          <w:trHeight w:val="250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</w:tcPr>
          <w:p w:rsidR="0015118C" w:rsidRPr="008D7589" w:rsidDel="001019CF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Experience an, accessible and challenging curriculum offer relevant for a 21</w:t>
            </w:r>
            <w:r w:rsidRPr="008D7589">
              <w:rPr>
                <w:rFonts w:ascii="Calibri" w:eastAsia="Times New Roman" w:hAnsi="Calibri" w:cs="Times New Roman"/>
                <w:sz w:val="18"/>
                <w:vertAlign w:val="superscript"/>
                <w:lang w:eastAsia="en-GB"/>
              </w:rPr>
              <w:t>st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c globalised world </w:t>
            </w:r>
          </w:p>
        </w:tc>
      </w:tr>
      <w:tr w:rsidR="008D7589" w:rsidRPr="008D7589" w:rsidTr="001801BC">
        <w:trPr>
          <w:trHeight w:val="250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/>
                <w:sz w:val="18"/>
                <w:szCs w:val="18"/>
                <w:shd w:val="clear" w:color="auto" w:fill="FFFFFF"/>
              </w:rPr>
              <w:t>Extend their capacity for critical thinking, perspective taking and creative engagement with their subject area </w:t>
            </w:r>
          </w:p>
        </w:tc>
      </w:tr>
      <w:tr w:rsidR="008D7589" w:rsidRPr="008D7589" w:rsidTr="001801BC">
        <w:trPr>
          <w:trHeight w:val="302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Experience a positive introduction to degree programmes, unit outlines, assignment briefs etc.</w:t>
            </w:r>
          </w:p>
        </w:tc>
      </w:tr>
      <w:tr w:rsidR="008D7589" w:rsidRPr="008D7589" w:rsidTr="001801BC">
        <w:trPr>
          <w:trHeight w:val="81"/>
        </w:trPr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Experience a positive introduction to research areas within their schools and faculties, department events and seminars</w:t>
            </w:r>
          </w:p>
        </w:tc>
      </w:tr>
      <w:tr w:rsidR="008D7589" w:rsidRPr="008D7589" w:rsidTr="001801BC">
        <w:trPr>
          <w:trHeight w:val="81"/>
        </w:trPr>
        <w:tc>
          <w:tcPr>
            <w:tcW w:w="581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81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8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</w:p>
        </w:tc>
        <w:tc>
          <w:tcPr>
            <w:tcW w:w="3271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15602" w:type="dxa"/>
            <w:gridSpan w:val="2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5118C" w:rsidRPr="001801BC" w:rsidRDefault="0015118C" w:rsidP="001801BC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bCs/>
                <w:lang w:eastAsia="en-GB"/>
              </w:rPr>
              <w:t>Access and experience appropriate attainment-raising interventions</w:t>
            </w:r>
          </w:p>
        </w:tc>
      </w:tr>
    </w:tbl>
    <w:p w:rsidR="00D264E5" w:rsidRPr="008D7589" w:rsidRDefault="00D264E5">
      <w:pPr>
        <w:sectPr w:rsidR="00D264E5" w:rsidRPr="008D7589" w:rsidSect="00D93732">
          <w:headerReference w:type="even" r:id="rId11"/>
          <w:headerReference w:type="default" r:id="rId12"/>
          <w:headerReference w:type="first" r:id="rId13"/>
          <w:pgSz w:w="23811" w:h="16838" w:orient="landscape" w:code="8"/>
          <w:pgMar w:top="567" w:right="567" w:bottom="567" w:left="567" w:header="340" w:footer="0" w:gutter="0"/>
          <w:cols w:space="708"/>
          <w:docGrid w:linePitch="360"/>
        </w:sectPr>
      </w:pPr>
    </w:p>
    <w:tbl>
      <w:tblPr>
        <w:tblpPr w:leftFromText="180" w:rightFromText="180" w:vertAnchor="text" w:horzAnchor="margin" w:tblpY="16"/>
        <w:tblOverlap w:val="never"/>
        <w:tblW w:w="4535" w:type="pct"/>
        <w:tblLayout w:type="fixed"/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3381"/>
        <w:gridCol w:w="4055"/>
        <w:gridCol w:w="11293"/>
      </w:tblGrid>
      <w:tr w:rsidR="008D7589" w:rsidRPr="008D7589" w:rsidTr="005A36E9">
        <w:trPr>
          <w:trHeight w:val="231"/>
        </w:trPr>
        <w:tc>
          <w:tcPr>
            <w:tcW w:w="441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  <w:r w:rsidRPr="008D758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: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91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2749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118C" w:rsidRPr="008D7589" w:rsidRDefault="0015118C" w:rsidP="009916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8D7589" w:rsidRPr="008D7589" w:rsidTr="005A36E9">
        <w:trPr>
          <w:trHeight w:val="188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8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5118C" w:rsidRPr="000C04C2" w:rsidRDefault="0015118C" w:rsidP="000C0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knowledge and awareness of the benefits of </w:t>
            </w:r>
            <w:r w:rsidR="008D7589"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</w:t>
            </w:r>
          </w:p>
        </w:tc>
        <w:tc>
          <w:tcPr>
            <w:tcW w:w="3736" w:type="pct"/>
            <w:gridSpan w:val="2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5A36E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Investigate course &amp; placement options, and social &amp; leisure opportunities in </w:t>
            </w:r>
            <w:r w:rsidR="008D7589"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</w:p>
        </w:tc>
      </w:tr>
      <w:tr w:rsidR="008D7589" w:rsidRPr="008D7589" w:rsidTr="005A36E9">
        <w:trPr>
          <w:trHeight w:val="233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Discover course and placement opportunities in </w:t>
            </w:r>
            <w:r w:rsidR="008D7589">
              <w:rPr>
                <w:rFonts w:ascii="Calibri" w:eastAsia="Times New Roman" w:hAnsi="Calibri" w:cs="Times New Roman"/>
                <w:sz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(and/or at NAME OF HEI) </w:t>
            </w:r>
          </w:p>
        </w:tc>
      </w:tr>
      <w:tr w:rsidR="008D7589" w:rsidRPr="008D7589" w:rsidTr="005A36E9">
        <w:trPr>
          <w:trHeight w:val="87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Find out about research areas, expertise and facilities in </w:t>
            </w:r>
            <w:r w:rsidR="008D7589">
              <w:rPr>
                <w:rFonts w:ascii="Calibri" w:eastAsia="Times New Roman" w:hAnsi="Calibri" w:cs="Times New Roman"/>
                <w:sz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(and or at NAME OF HEI) h and new areas of development</w:t>
            </w:r>
          </w:p>
        </w:tc>
      </w:tr>
      <w:tr w:rsidR="008D7589" w:rsidRPr="008D7589" w:rsidTr="005A36E9">
        <w:trPr>
          <w:trHeight w:val="206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Explore social and leisure, and extra-curricular opportunities in </w:t>
            </w:r>
            <w:r w:rsidR="008D7589">
              <w:rPr>
                <w:rFonts w:ascii="Calibri" w:eastAsia="Times New Roman" w:hAnsi="Calibri" w:cs="Times New Roman"/>
                <w:sz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(and/or at NAME OF HEI)</w:t>
            </w:r>
          </w:p>
        </w:tc>
      </w:tr>
      <w:tr w:rsidR="008D7589" w:rsidRPr="008D7589" w:rsidTr="005A36E9">
        <w:trPr>
          <w:trHeight w:val="76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Discover career benefits of </w:t>
            </w:r>
            <w:r w:rsidR="008D7589">
              <w:rPr>
                <w:rFonts w:ascii="Calibri" w:eastAsia="Times New Roman" w:hAnsi="Calibri" w:cs="Times New Roman"/>
                <w:sz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and the employment opportunities for NAME OF HEI) graduates.</w:t>
            </w:r>
          </w:p>
        </w:tc>
      </w:tr>
      <w:tr w:rsidR="008D7589" w:rsidRPr="008D7589" w:rsidTr="005A36E9">
        <w:trPr>
          <w:trHeight w:val="167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Find out about academic and information services, facilities and resources at (name of HEI)</w:t>
            </w:r>
          </w:p>
        </w:tc>
      </w:tr>
      <w:tr w:rsidR="008D7589" w:rsidRPr="008D7589" w:rsidTr="005A36E9">
        <w:trPr>
          <w:trHeight w:val="214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0C04C2" w:rsidRDefault="0015118C" w:rsidP="000C0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capacity to navigate </w:t>
            </w:r>
            <w:r w:rsidR="008D7589"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 sectors and make informed choices</w:t>
            </w:r>
          </w:p>
        </w:tc>
        <w:tc>
          <w:tcPr>
            <w:tcW w:w="3736" w:type="pct"/>
            <w:gridSpan w:val="2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5A36E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>Evaluate course, student finance &amp; graduate opportunities and make informed choices that align with personal interests and career aspirations</w:t>
            </w:r>
          </w:p>
        </w:tc>
      </w:tr>
      <w:tr w:rsidR="008D7589" w:rsidRPr="008D7589" w:rsidTr="005A36E9">
        <w:trPr>
          <w:trHeight w:val="228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Evaluate different types of </w:t>
            </w:r>
            <w:r w:rsidR="008D7589">
              <w:rPr>
                <w:rFonts w:ascii="Calibri" w:eastAsia="Times New Roman" w:hAnsi="Calibri" w:cs="Times New Roman"/>
                <w:sz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 Institution in terms of personal interests and career aspirations</w:t>
            </w:r>
          </w:p>
        </w:tc>
      </w:tr>
      <w:tr w:rsidR="008D7589" w:rsidRPr="008D7589" w:rsidTr="005A36E9">
        <w:trPr>
          <w:trHeight w:val="223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Compare degree courses and study options across a range of universities</w:t>
            </w:r>
          </w:p>
        </w:tc>
      </w:tr>
      <w:tr w:rsidR="008D7589" w:rsidRPr="008D7589" w:rsidTr="005A36E9">
        <w:trPr>
          <w:trHeight w:val="212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Engage effectively with the UCAS process and generate and submit a strong university application</w:t>
            </w:r>
          </w:p>
        </w:tc>
      </w:tr>
      <w:tr w:rsidR="008D7589" w:rsidRPr="008D7589" w:rsidTr="005A36E9">
        <w:trPr>
          <w:trHeight w:val="235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Compare student finance, budgeting support and student employment opportunities across a range of universities</w:t>
            </w:r>
          </w:p>
        </w:tc>
      </w:tr>
      <w:tr w:rsidR="008D7589" w:rsidRPr="008D7589" w:rsidTr="005A36E9">
        <w:trPr>
          <w:trHeight w:val="260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823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0C04C2" w:rsidRDefault="0015118C" w:rsidP="000C04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3736" w:type="pct"/>
            <w:gridSpan w:val="2"/>
            <w:tcBorders>
              <w:top w:val="single" w:sz="8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5A36E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Anticipate challenges they will face in </w:t>
            </w:r>
            <w:r w:rsidR="008D7589"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make a successful transition to university</w:t>
            </w:r>
          </w:p>
        </w:tc>
      </w:tr>
      <w:tr w:rsidR="008D7589" w:rsidRPr="008D7589" w:rsidTr="005A36E9">
        <w:trPr>
          <w:trHeight w:val="98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Gain a positive first-hand experience of student life and a university environment</w:t>
            </w:r>
          </w:p>
        </w:tc>
      </w:tr>
      <w:tr w:rsidR="008D7589" w:rsidRPr="008D7589" w:rsidTr="005A36E9">
        <w:trPr>
          <w:trHeight w:val="103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Become familiar with learning and teaching approaches in </w:t>
            </w:r>
            <w:r w:rsidR="008D7589">
              <w:rPr>
                <w:rFonts w:ascii="Calibri" w:eastAsia="Times New Roman" w:hAnsi="Calibri" w:cs="Times New Roman"/>
                <w:sz w:val="18"/>
                <w:lang w:eastAsia="en-GB"/>
              </w:rPr>
              <w:t>higher education</w:t>
            </w:r>
          </w:p>
        </w:tc>
      </w:tr>
      <w:tr w:rsidR="008D7589" w:rsidRPr="008D7589" w:rsidTr="005A36E9">
        <w:trPr>
          <w:trHeight w:val="103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students from a variety of social, cultural and ethnic backgrounds to establish positive relationships and form mutual support networks</w:t>
            </w:r>
          </w:p>
        </w:tc>
      </w:tr>
      <w:tr w:rsidR="008D7589" w:rsidRPr="008D7589" w:rsidTr="005A36E9">
        <w:trPr>
          <w:trHeight w:val="103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</w:tcPr>
          <w:p w:rsidR="0015118C" w:rsidRPr="008D7589" w:rsidRDefault="0015118C" w:rsidP="00AF59CF">
            <w:pPr>
              <w:spacing w:after="40" w:line="240" w:lineRule="auto"/>
              <w:rPr>
                <w:sz w:val="18"/>
                <w:szCs w:val="18"/>
              </w:rPr>
            </w:pPr>
            <w:r w:rsidRPr="008D7589">
              <w:rPr>
                <w:sz w:val="18"/>
                <w:szCs w:val="18"/>
              </w:rPr>
              <w:t>Identify and practise the skills they need to live independently</w:t>
            </w:r>
          </w:p>
        </w:tc>
      </w:tr>
      <w:tr w:rsidR="008D7589" w:rsidRPr="008D7589" w:rsidTr="005A36E9">
        <w:trPr>
          <w:trHeight w:val="271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Engage with academic and personal support mechanisms at (name of HEI)</w:t>
            </w:r>
          </w:p>
        </w:tc>
      </w:tr>
      <w:tr w:rsidR="008D7589" w:rsidRPr="008D7589" w:rsidTr="005A36E9">
        <w:trPr>
          <w:trHeight w:val="112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Interact with academic staff and other university employees</w:t>
            </w:r>
          </w:p>
        </w:tc>
      </w:tr>
      <w:tr w:rsidR="008D7589" w:rsidRPr="008D7589" w:rsidTr="005A36E9">
        <w:trPr>
          <w:trHeight w:val="115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589" w:rsidRPr="001801BC" w:rsidRDefault="008D758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589" w:rsidRPr="001801BC" w:rsidRDefault="008D7589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589" w:rsidRPr="001801BC" w:rsidRDefault="008D7589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589" w:rsidRPr="008D7589" w:rsidRDefault="008D7589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D7589" w:rsidRPr="008D7589" w:rsidRDefault="008D7589" w:rsidP="00AF59CF">
            <w:pPr>
              <w:spacing w:after="40" w:line="240" w:lineRule="auto"/>
              <w:rPr>
                <w:rFonts w:ascii="Calibri" w:eastAsia="Times New Roman" w:hAnsi="Calibri" w:cs="Times New Roman"/>
                <w:strike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Participate in challenging educational activities which are stimulating and motivating</w:t>
            </w:r>
          </w:p>
        </w:tc>
      </w:tr>
      <w:tr w:rsidR="008D7589" w:rsidRPr="008D7589" w:rsidTr="005A36E9">
        <w:trPr>
          <w:trHeight w:val="134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589" w:rsidRPr="001801BC" w:rsidRDefault="008D758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589" w:rsidRPr="001801BC" w:rsidRDefault="008D7589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589" w:rsidRPr="001801BC" w:rsidRDefault="008D7589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8D7589" w:rsidRPr="008D7589" w:rsidRDefault="008D7589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8D7589" w:rsidRPr="008D7589" w:rsidRDefault="008D758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Access the information, advice &amp; guidance they need to make a successful transition to HE and/or (name of HEI)</w:t>
            </w:r>
          </w:p>
        </w:tc>
      </w:tr>
      <w:tr w:rsidR="001E3329" w:rsidRPr="008D7589" w:rsidTr="001E3329">
        <w:trPr>
          <w:trHeight w:val="291"/>
        </w:trPr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SKILLS CAPITAL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14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8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E3329" w:rsidRPr="000C04C2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3736" w:type="pct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</w:tcPr>
          <w:p w:rsidR="001E3329" w:rsidRPr="005A36E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>Enhance academic skills that develop capacity for critical thinking, independent research and self-directed learning</w:t>
            </w:r>
          </w:p>
        </w:tc>
      </w:tr>
      <w:tr w:rsidR="001E3329" w:rsidRPr="008D7589" w:rsidTr="001E3329">
        <w:trPr>
          <w:trHeight w:val="204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Enhance capacity for independent learning, self-directed study and enterprise</w:t>
            </w:r>
          </w:p>
        </w:tc>
      </w:tr>
      <w:tr w:rsidR="001E3329" w:rsidRPr="008D7589" w:rsidTr="001E3329">
        <w:trPr>
          <w:trHeight w:val="53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Enhance capacity for creative problem solving and decision making</w:t>
            </w:r>
          </w:p>
        </w:tc>
      </w:tr>
      <w:tr w:rsidR="001E3329" w:rsidRPr="008D7589" w:rsidTr="001E3329">
        <w:trPr>
          <w:trHeight w:val="53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Enhance communication and presentation skills using different mediums.</w:t>
            </w:r>
          </w:p>
        </w:tc>
      </w:tr>
      <w:tr w:rsidR="001E3329" w:rsidRPr="008D7589" w:rsidTr="001E3329">
        <w:trPr>
          <w:trHeight w:val="231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000000" w:fill="FFFFFF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Enhance critical thinking skills through experimentation, reflection, analysis, synthesis and evaluation</w:t>
            </w:r>
          </w:p>
        </w:tc>
      </w:tr>
      <w:tr w:rsidR="001E3329" w:rsidRPr="008D7589" w:rsidTr="001E3329">
        <w:trPr>
          <w:trHeight w:val="100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Enhance research skills and gain experience of independent research</w:t>
            </w:r>
          </w:p>
        </w:tc>
      </w:tr>
      <w:tr w:rsidR="001E3329" w:rsidRPr="008D7589" w:rsidTr="001E3329">
        <w:trPr>
          <w:trHeight w:val="105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Enhance project planning skills and expertise in designing, implementing and evaluating a small-scale project</w:t>
            </w:r>
          </w:p>
        </w:tc>
      </w:tr>
      <w:tr w:rsidR="001E3329" w:rsidRPr="008D7589" w:rsidTr="001E3329">
        <w:trPr>
          <w:trHeight w:val="62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1E3329" w:rsidRPr="001801BC" w:rsidRDefault="001E332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Enhance interpersonal and group work skills and capacity to work collaboratively with others</w:t>
            </w:r>
          </w:p>
        </w:tc>
      </w:tr>
      <w:tr w:rsidR="001E3329" w:rsidRPr="008D7589" w:rsidTr="001E3329">
        <w:trPr>
          <w:trHeight w:val="150"/>
        </w:trPr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1E3329" w:rsidRPr="008D7589" w:rsidRDefault="001E3329" w:rsidP="00AF59CF">
            <w:pPr>
              <w:spacing w:after="40" w:line="240" w:lineRule="auto"/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Enhance revision skills and expertise in a range of revision techniques</w:t>
            </w:r>
          </w:p>
        </w:tc>
      </w:tr>
      <w:tr w:rsidR="001E3329" w:rsidRPr="008D7589" w:rsidTr="001E3329">
        <w:trPr>
          <w:trHeight w:val="228"/>
        </w:trPr>
        <w:tc>
          <w:tcPr>
            <w:tcW w:w="14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E3329" w:rsidRPr="001801BC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E3329" w:rsidRPr="000C04C2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0C04C2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understanding by contextualising subject knowledge and supporting attainment raising</w:t>
            </w:r>
          </w:p>
        </w:tc>
        <w:tc>
          <w:tcPr>
            <w:tcW w:w="3736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</w:tcPr>
          <w:p w:rsidR="001E3329" w:rsidRPr="005A36E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>Situate existing knowledge within wider fields of knowledge and apply to other contexts</w:t>
            </w:r>
          </w:p>
        </w:tc>
      </w:tr>
      <w:tr w:rsidR="001E3329" w:rsidRPr="008D7589" w:rsidTr="001E3329">
        <w:trPr>
          <w:trHeight w:val="62"/>
        </w:trPr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1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Extend awareness of the wider applications of knowledge</w:t>
            </w:r>
          </w:p>
        </w:tc>
      </w:tr>
      <w:tr w:rsidR="001E3329" w:rsidRPr="008D7589" w:rsidTr="001E3329">
        <w:trPr>
          <w:trHeight w:val="282"/>
        </w:trPr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Locate existing knowledge within wider fields of knowledge and other contexts</w:t>
            </w:r>
          </w:p>
        </w:tc>
      </w:tr>
      <w:tr w:rsidR="001E3329" w:rsidRPr="008D7589" w:rsidTr="001E3329">
        <w:trPr>
          <w:trHeight w:val="151"/>
        </w:trPr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 xml:space="preserve">Enhance understanding through collaborative projects, which extend knowledge and challenge assumptions </w:t>
            </w:r>
          </w:p>
        </w:tc>
      </w:tr>
      <w:tr w:rsidR="001E3329" w:rsidRPr="008D7589" w:rsidTr="001E3329">
        <w:trPr>
          <w:trHeight w:val="170"/>
        </w:trPr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5A36E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>Situate existing knowledge &amp; interests within the context of university degree programmes and academic disciplines</w:t>
            </w:r>
          </w:p>
        </w:tc>
      </w:tr>
      <w:tr w:rsidR="001E3329" w:rsidRPr="008D7589" w:rsidTr="001E3329">
        <w:trPr>
          <w:trHeight w:val="121"/>
        </w:trPr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1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Relate existing knowledge and interests to university subject areas and degree programmes</w:t>
            </w:r>
          </w:p>
        </w:tc>
      </w:tr>
      <w:tr w:rsidR="001E3329" w:rsidRPr="008D7589" w:rsidTr="001E3329">
        <w:trPr>
          <w:trHeight w:val="121"/>
        </w:trPr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3329" w:rsidRPr="008D7589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2" w:space="0" w:color="auto"/>
              <w:left w:val="single" w:sz="12" w:space="0" w:color="auto"/>
              <w:bottom w:val="dashSmallGap" w:sz="2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/>
                <w:sz w:val="18"/>
                <w:szCs w:val="18"/>
                <w:shd w:val="clear" w:color="auto" w:fill="FFFFFF"/>
              </w:rPr>
              <w:t>Extend their capacity for critical thinking, perspective taking and creative engagement with their subject area </w:t>
            </w:r>
          </w:p>
        </w:tc>
      </w:tr>
      <w:tr w:rsidR="001E3329" w:rsidRPr="008D7589" w:rsidTr="001E3329">
        <w:trPr>
          <w:trHeight w:val="125"/>
        </w:trPr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8D758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lang w:eastAsia="en-GB"/>
              </w:rPr>
              <w:t>Understand how knowledge can be developed within university subject areas and academic disciplines</w:t>
            </w:r>
          </w:p>
        </w:tc>
      </w:tr>
      <w:tr w:rsidR="001E3329" w:rsidRPr="008D7589" w:rsidTr="001E3329">
        <w:trPr>
          <w:trHeight w:val="125"/>
        </w:trPr>
        <w:tc>
          <w:tcPr>
            <w:tcW w:w="147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E3329" w:rsidRPr="008D7589" w:rsidRDefault="001E3329" w:rsidP="001E332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147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823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E3329" w:rsidRPr="008D7589" w:rsidRDefault="001E3329" w:rsidP="001E33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736" w:type="pct"/>
            <w:gridSpan w:val="2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E3329" w:rsidRPr="005A36E9" w:rsidRDefault="001E3329" w:rsidP="00AF59CF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5A36E9">
              <w:rPr>
                <w:rFonts w:ascii="Calibri" w:eastAsia="Times New Roman" w:hAnsi="Calibri" w:cs="Times New Roman"/>
                <w:b/>
                <w:bCs/>
                <w:lang w:eastAsia="en-GB"/>
              </w:rPr>
              <w:t>Access and experience appropriate attainment-raising interventions</w:t>
            </w:r>
          </w:p>
        </w:tc>
      </w:tr>
    </w:tbl>
    <w:p w:rsidR="00D264E5" w:rsidRPr="008D7589" w:rsidRDefault="00D264E5">
      <w:pPr>
        <w:sectPr w:rsidR="00D264E5" w:rsidRPr="008D7589" w:rsidSect="00D93732">
          <w:headerReference w:type="even" r:id="rId14"/>
          <w:headerReference w:type="default" r:id="rId15"/>
          <w:headerReference w:type="first" r:id="rId16"/>
          <w:pgSz w:w="23811" w:h="16838" w:orient="landscape" w:code="8"/>
          <w:pgMar w:top="567" w:right="567" w:bottom="567" w:left="567" w:header="340" w:footer="0" w:gutter="0"/>
          <w:cols w:space="708"/>
          <w:docGrid w:linePitch="360"/>
        </w:sectPr>
      </w:pPr>
    </w:p>
    <w:tbl>
      <w:tblPr>
        <w:tblW w:w="20952" w:type="dxa"/>
        <w:tblLayout w:type="fixed"/>
        <w:tblLook w:val="04A0" w:firstRow="1" w:lastRow="0" w:firstColumn="1" w:lastColumn="0" w:noHBand="0" w:noVBand="1"/>
      </w:tblPr>
      <w:tblGrid>
        <w:gridCol w:w="586"/>
        <w:gridCol w:w="813"/>
        <w:gridCol w:w="591"/>
        <w:gridCol w:w="3080"/>
        <w:gridCol w:w="3960"/>
        <w:gridCol w:w="11922"/>
      </w:tblGrid>
      <w:tr w:rsidR="008D7589" w:rsidRPr="008D7589" w:rsidTr="00D93732">
        <w:trPr>
          <w:trHeight w:val="454"/>
        </w:trPr>
        <w:tc>
          <w:tcPr>
            <w:tcW w:w="475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24DB" w:rsidRPr="008D7589" w:rsidRDefault="006F24DB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2845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8D7589" w:rsidRPr="008D7589" w:rsidTr="00813680">
        <w:trPr>
          <w:trHeight w:val="226"/>
        </w:trPr>
        <w:tc>
          <w:tcPr>
            <w:tcW w:w="14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73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knowledge and awareness of the benefits of </w:t>
            </w:r>
            <w:r w:rsid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</w:t>
            </w:r>
          </w:p>
        </w:tc>
        <w:tc>
          <w:tcPr>
            <w:tcW w:w="3790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13680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Explore academic, social, economic and personal benefits of progressing to </w:t>
            </w:r>
            <w:r w:rsidR="008D7589"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</w:p>
        </w:tc>
      </w:tr>
      <w:tr w:rsidR="008D7589" w:rsidRPr="008D7589" w:rsidTr="00813680">
        <w:trPr>
          <w:trHeight w:val="215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Discover academic and social benefits of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D7589" w:rsidRPr="008D7589" w:rsidTr="00813680">
        <w:trPr>
          <w:trHeight w:val="261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Understand economic benefits of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and career opportunities for graduates</w:t>
            </w:r>
          </w:p>
        </w:tc>
      </w:tr>
      <w:tr w:rsidR="008D7589" w:rsidRPr="008D7589" w:rsidTr="00813680">
        <w:trPr>
          <w:trHeight w:val="222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Explore benefits of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in terms of personal development and cultural enrichment.</w:t>
            </w:r>
          </w:p>
        </w:tc>
      </w:tr>
      <w:tr w:rsidR="008D7589" w:rsidRPr="008D7589" w:rsidTr="00813680">
        <w:trPr>
          <w:trHeight w:val="228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Discover study and research opportunities in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</w:p>
        </w:tc>
      </w:tr>
      <w:tr w:rsidR="008D7589" w:rsidRPr="008D7589" w:rsidTr="00D93732">
        <w:trPr>
          <w:trHeight w:val="280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capacity to navigate </w:t>
            </w:r>
            <w:r w:rsid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 sectors and make informed choices</w:t>
            </w:r>
          </w:p>
        </w:tc>
        <w:tc>
          <w:tcPr>
            <w:tcW w:w="3790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13680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Explore differences between </w:t>
            </w:r>
            <w:r w:rsidR="008D7589"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Institutions and study opportunities within subject areas </w:t>
            </w:r>
          </w:p>
        </w:tc>
      </w:tr>
      <w:tr w:rsidR="008D7589" w:rsidRPr="008D7589" w:rsidTr="00813680">
        <w:trPr>
          <w:trHeight w:val="194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Distinguish between different types of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Institution</w:t>
            </w:r>
          </w:p>
        </w:tc>
      </w:tr>
      <w:tr w:rsidR="008D7589" w:rsidRPr="008D7589" w:rsidTr="00813680">
        <w:trPr>
          <w:trHeight w:val="241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Explore different types of university course and their entry requirements </w:t>
            </w:r>
          </w:p>
        </w:tc>
      </w:tr>
      <w:tr w:rsidR="008D7589" w:rsidRPr="008D7589" w:rsidTr="00813680">
        <w:trPr>
          <w:trHeight w:val="260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Explore university subject areas and the range of possible study opportunities</w:t>
            </w:r>
          </w:p>
        </w:tc>
      </w:tr>
      <w:tr w:rsidR="008D7589" w:rsidRPr="008D7589" w:rsidTr="00813680">
        <w:trPr>
          <w:trHeight w:val="107"/>
        </w:trPr>
        <w:tc>
          <w:tcPr>
            <w:tcW w:w="140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Find out about student finance and additional financial support</w:t>
            </w:r>
          </w:p>
        </w:tc>
      </w:tr>
      <w:tr w:rsidR="008D7589" w:rsidRPr="008D7589" w:rsidTr="00806B70">
        <w:trPr>
          <w:trHeight w:val="354"/>
        </w:trPr>
        <w:tc>
          <w:tcPr>
            <w:tcW w:w="1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7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3790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13680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Increase confidence in their capacity to progress onto </w:t>
            </w:r>
            <w:r w:rsidR="008D7589"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</w:p>
        </w:tc>
      </w:tr>
      <w:tr w:rsidR="008D7589" w:rsidRPr="008D7589" w:rsidTr="00813680">
        <w:trPr>
          <w:trHeight w:val="185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confidence in their potential to progress onto and succeed at university</w:t>
            </w:r>
          </w:p>
        </w:tc>
      </w:tr>
      <w:tr w:rsidR="008D7589" w:rsidRPr="008D7589" w:rsidTr="00813680">
        <w:trPr>
          <w:trHeight w:val="252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Become familiar with a university setting and learning and teaching approaches in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(and/or at NAME OF HEI</w:t>
            </w:r>
          </w:p>
        </w:tc>
      </w:tr>
      <w:tr w:rsidR="008D7589" w:rsidRPr="008D7589" w:rsidTr="00D93732">
        <w:trPr>
          <w:trHeight w:val="183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Establish a positive association with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(and/or at NAME OF HEI</w:t>
            </w:r>
            <w:r w:rsidRPr="008D7589" w:rsidDel="000616FB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and its community</w:t>
            </w:r>
          </w:p>
        </w:tc>
      </w:tr>
      <w:tr w:rsidR="008D7589" w:rsidRPr="008D7589" w:rsidTr="00D93732">
        <w:trPr>
          <w:trHeight w:val="183"/>
        </w:trPr>
        <w:tc>
          <w:tcPr>
            <w:tcW w:w="140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with students from a variety of social, cultural and ethnic backgrounds to establish positive relationships and form mutual support networks</w:t>
            </w:r>
          </w:p>
        </w:tc>
      </w:tr>
      <w:tr w:rsidR="008D7589" w:rsidRPr="008D7589" w:rsidTr="00D93732">
        <w:trPr>
          <w:trHeight w:val="232"/>
        </w:trPr>
        <w:tc>
          <w:tcPr>
            <w:tcW w:w="140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SKILLS CAPITAL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3790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15118C" w:rsidRPr="00813680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study skills through educational projects which encourage active learning</w:t>
            </w:r>
          </w:p>
        </w:tc>
      </w:tr>
      <w:tr w:rsidR="008D7589" w:rsidRPr="008D7589" w:rsidTr="00813680">
        <w:trPr>
          <w:trHeight w:val="175"/>
        </w:trPr>
        <w:tc>
          <w:tcPr>
            <w:tcW w:w="14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Develop capacity to apply existing knowledge to problem solving </w:t>
            </w:r>
          </w:p>
        </w:tc>
      </w:tr>
      <w:tr w:rsidR="008D7589" w:rsidRPr="008D7589" w:rsidTr="00813680">
        <w:trPr>
          <w:trHeight w:val="222"/>
        </w:trPr>
        <w:tc>
          <w:tcPr>
            <w:tcW w:w="14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communication and presentation skills using different mediums.</w:t>
            </w:r>
          </w:p>
        </w:tc>
      </w:tr>
      <w:tr w:rsidR="008D7589" w:rsidRPr="008D7589" w:rsidTr="00813680">
        <w:trPr>
          <w:trHeight w:val="159"/>
        </w:trPr>
        <w:tc>
          <w:tcPr>
            <w:tcW w:w="14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interpersonal and group work skills and capacity to work collaboratively with others</w:t>
            </w:r>
          </w:p>
        </w:tc>
      </w:tr>
      <w:tr w:rsidR="008D7589" w:rsidRPr="008D7589" w:rsidTr="00813680">
        <w:trPr>
          <w:trHeight w:val="272"/>
        </w:trPr>
        <w:tc>
          <w:tcPr>
            <w:tcW w:w="14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analytic skills and capacity for creative and innovative thinking</w:t>
            </w:r>
          </w:p>
        </w:tc>
      </w:tr>
      <w:tr w:rsidR="008D7589" w:rsidRPr="008D7589" w:rsidTr="00D93732">
        <w:trPr>
          <w:trHeight w:val="261"/>
        </w:trPr>
        <w:tc>
          <w:tcPr>
            <w:tcW w:w="14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and apply research skills</w:t>
            </w:r>
          </w:p>
        </w:tc>
      </w:tr>
      <w:tr w:rsidR="008D7589" w:rsidRPr="008D7589" w:rsidTr="00D93732">
        <w:trPr>
          <w:trHeight w:val="82"/>
        </w:trPr>
        <w:tc>
          <w:tcPr>
            <w:tcW w:w="14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and apply project planning skills</w:t>
            </w:r>
          </w:p>
        </w:tc>
      </w:tr>
      <w:tr w:rsidR="008D7589" w:rsidRPr="008D7589" w:rsidTr="00D93732">
        <w:trPr>
          <w:trHeight w:val="82"/>
        </w:trPr>
        <w:tc>
          <w:tcPr>
            <w:tcW w:w="14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team-working and leadership skills</w:t>
            </w:r>
          </w:p>
        </w:tc>
      </w:tr>
      <w:tr w:rsidR="008D7589" w:rsidRPr="008D7589" w:rsidTr="00D93732">
        <w:trPr>
          <w:trHeight w:val="189"/>
        </w:trPr>
        <w:tc>
          <w:tcPr>
            <w:tcW w:w="140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194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141" w:type="pct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5118C" w:rsidRPr="001801BC" w:rsidRDefault="0015118C" w:rsidP="001801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revision techniques and skills</w:t>
            </w:r>
          </w:p>
        </w:tc>
      </w:tr>
      <w:tr w:rsidR="008D7589" w:rsidRPr="008D7589" w:rsidTr="00813680">
        <w:trPr>
          <w:trHeight w:val="219"/>
        </w:trPr>
        <w:tc>
          <w:tcPr>
            <w:tcW w:w="1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1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1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15118C" w:rsidRPr="001801BC" w:rsidRDefault="0015118C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7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understanding by contextualising subject knowledge and supporting attainment raising</w:t>
            </w:r>
          </w:p>
        </w:tc>
        <w:tc>
          <w:tcPr>
            <w:tcW w:w="3790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13680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Broaden understanding of subject knowledge and its wider applications </w:t>
            </w:r>
          </w:p>
        </w:tc>
      </w:tr>
      <w:tr w:rsidR="008D7589" w:rsidRPr="008D7589" w:rsidTr="00813680">
        <w:trPr>
          <w:trHeight w:val="184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Develop understanding and competence of GCSE curriculum</w:t>
            </w:r>
          </w:p>
        </w:tc>
      </w:tr>
      <w:tr w:rsidR="008D7589" w:rsidRPr="008D7589" w:rsidTr="00D93732">
        <w:trPr>
          <w:trHeight w:val="118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how GCSE subject knowledge can be applied in other contexts and settings</w:t>
            </w:r>
          </w:p>
        </w:tc>
      </w:tr>
      <w:tr w:rsidR="008D7589" w:rsidRPr="008D7589" w:rsidTr="00246F19">
        <w:trPr>
          <w:trHeight w:val="296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Engage in challenging educational projects which extend understanding and contextualise learning</w:t>
            </w:r>
          </w:p>
        </w:tc>
      </w:tr>
      <w:tr w:rsidR="008D7589" w:rsidRPr="008D7589" w:rsidTr="00246F19">
        <w:trPr>
          <w:trHeight w:val="275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5118C" w:rsidRPr="00813680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b/>
                <w:bCs/>
                <w:lang w:eastAsia="en-GB"/>
              </w:rPr>
              <w:t>Link GCSE subject knowledge to university subject areas</w:t>
            </w:r>
          </w:p>
        </w:tc>
      </w:tr>
      <w:tr w:rsidR="008D7589" w:rsidRPr="008D7589" w:rsidTr="00813680">
        <w:trPr>
          <w:trHeight w:val="242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Explore how GCSE knowledge can be applied and developed at degree level</w:t>
            </w:r>
          </w:p>
        </w:tc>
      </w:tr>
      <w:tr w:rsidR="008D7589" w:rsidRPr="008D7589" w:rsidTr="00246F19">
        <w:trPr>
          <w:trHeight w:val="184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5118C" w:rsidRPr="008D758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Understand how GCSE curriculum relates to university subject areas</w:t>
            </w:r>
          </w:p>
        </w:tc>
      </w:tr>
      <w:tr w:rsidR="008D7589" w:rsidRPr="008D7589" w:rsidTr="00246F19">
        <w:trPr>
          <w:trHeight w:val="184"/>
        </w:trPr>
        <w:tc>
          <w:tcPr>
            <w:tcW w:w="14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</w:tcPr>
          <w:p w:rsidR="0015118C" w:rsidRPr="00246F1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246F1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Extend their capacity for critical thinking, perspective taking and creative engagement with their subject area </w:t>
            </w:r>
          </w:p>
        </w:tc>
      </w:tr>
      <w:tr w:rsidR="008D7589" w:rsidRPr="008D7589" w:rsidTr="00D93732">
        <w:trPr>
          <w:trHeight w:val="184"/>
        </w:trPr>
        <w:tc>
          <w:tcPr>
            <w:tcW w:w="140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4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141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5" w:type="pct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5118C" w:rsidRPr="008D7589" w:rsidRDefault="0015118C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3790" w:type="pct"/>
            <w:gridSpan w:val="2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118C" w:rsidRPr="00246F19" w:rsidRDefault="0015118C" w:rsidP="0095273D">
            <w:pPr>
              <w:spacing w:after="4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246F1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Access and experience appropriate attainment-raising interventions </w:t>
            </w:r>
          </w:p>
        </w:tc>
      </w:tr>
    </w:tbl>
    <w:p w:rsidR="00D264E5" w:rsidRPr="008D7589" w:rsidRDefault="00D264E5" w:rsidP="00813680">
      <w:pPr>
        <w:spacing w:after="0" w:line="240" w:lineRule="auto"/>
        <w:sectPr w:rsidR="00D264E5" w:rsidRPr="008D7589" w:rsidSect="00D93732">
          <w:headerReference w:type="even" r:id="rId17"/>
          <w:headerReference w:type="default" r:id="rId18"/>
          <w:headerReference w:type="first" r:id="rId19"/>
          <w:pgSz w:w="23811" w:h="16838" w:orient="landscape" w:code="8"/>
          <w:pgMar w:top="567" w:right="567" w:bottom="567" w:left="567" w:header="340" w:footer="0" w:gutter="0"/>
          <w:cols w:space="708"/>
          <w:docGrid w:linePitch="360"/>
        </w:sectPr>
      </w:pPr>
      <w:bookmarkStart w:id="0" w:name="_GoBack"/>
      <w:bookmarkEnd w:id="0"/>
    </w:p>
    <w:tbl>
      <w:tblPr>
        <w:tblW w:w="20964" w:type="dxa"/>
        <w:tblLook w:val="04A0" w:firstRow="1" w:lastRow="0" w:firstColumn="1" w:lastColumn="0" w:noHBand="0" w:noVBand="1"/>
      </w:tblPr>
      <w:tblGrid>
        <w:gridCol w:w="832"/>
        <w:gridCol w:w="755"/>
        <w:gridCol w:w="756"/>
        <w:gridCol w:w="4678"/>
        <w:gridCol w:w="4100"/>
        <w:gridCol w:w="9843"/>
      </w:tblGrid>
      <w:tr w:rsidR="008D7589" w:rsidRPr="008D7589" w:rsidTr="00813680">
        <w:trPr>
          <w:trHeight w:val="666"/>
        </w:trPr>
        <w:tc>
          <w:tcPr>
            <w:tcW w:w="23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4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9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8D7589" w:rsidRPr="008D7589" w:rsidTr="00813680">
        <w:trPr>
          <w:trHeight w:val="545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320C39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320C39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1801BC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knowledge and awareness of the benefits of </w:t>
            </w:r>
            <w:r w:rsid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</w:t>
            </w:r>
          </w:p>
        </w:tc>
        <w:tc>
          <w:tcPr>
            <w:tcW w:w="1394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Understand how GCSE study relates to </w:t>
            </w:r>
            <w:r w:rsid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future career opportunities</w:t>
            </w:r>
          </w:p>
        </w:tc>
      </w:tr>
      <w:tr w:rsidR="008D7589" w:rsidRPr="008D7589" w:rsidTr="00813680">
        <w:trPr>
          <w:trHeight w:val="41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Reflect on post-16 options and benefits of </w:t>
            </w:r>
            <w:r w:rsidR="008D7589"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</w:p>
        </w:tc>
      </w:tr>
      <w:tr w:rsidR="008D7589" w:rsidRPr="008D7589" w:rsidTr="00813680">
        <w:trPr>
          <w:trHeight w:val="37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Understand how GCSE study relates to post-16 study </w:t>
            </w:r>
          </w:p>
        </w:tc>
      </w:tr>
      <w:tr w:rsidR="008D7589" w:rsidRPr="008D7589" w:rsidTr="00813680">
        <w:trPr>
          <w:trHeight w:val="382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Understand how </w:t>
            </w:r>
            <w:r w:rsidR="008D7589"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relates to future career opportunities </w:t>
            </w:r>
          </w:p>
        </w:tc>
      </w:tr>
      <w:tr w:rsidR="008D7589" w:rsidRPr="008D7589" w:rsidTr="00813680">
        <w:trPr>
          <w:trHeight w:val="545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capacity to navigate </w:t>
            </w:r>
            <w:r w:rsid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higher education 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and graduate employment sectors and make informed choices</w:t>
            </w:r>
          </w:p>
        </w:tc>
        <w:tc>
          <w:tcPr>
            <w:tcW w:w="1394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D7589" w:rsidRDefault="007145B9" w:rsidP="008136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Choose GCSE subject choices that correspond with personal and career interests</w:t>
            </w:r>
          </w:p>
        </w:tc>
      </w:tr>
      <w:tr w:rsidR="008D7589" w:rsidRPr="008D7589" w:rsidTr="00813680">
        <w:trPr>
          <w:trHeight w:val="934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8136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Consider GCSE qualifications within the context of academic, vocational and 'work-based' post-16 progression routes into </w:t>
            </w:r>
            <w:r w:rsidR="008D7589"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.</w:t>
            </w:r>
          </w:p>
        </w:tc>
      </w:tr>
      <w:tr w:rsidR="008D7589" w:rsidRPr="008D7589" w:rsidTr="00813680">
        <w:trPr>
          <w:trHeight w:val="486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8136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Consider routes through </w:t>
            </w:r>
            <w:r w:rsidR="008D7589"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into careers, occupations and job families</w:t>
            </w:r>
          </w:p>
        </w:tc>
      </w:tr>
      <w:tr w:rsidR="008D7589" w:rsidRPr="008D7589" w:rsidTr="00813680">
        <w:trPr>
          <w:trHeight w:val="493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320C39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320C39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1801BC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394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Explore how personal circumstances, interests and characteristics influence academic and employment aspirations </w:t>
            </w:r>
          </w:p>
        </w:tc>
      </w:tr>
      <w:tr w:rsidR="008D7589" w:rsidRPr="008D7589" w:rsidTr="00813680">
        <w:trPr>
          <w:trHeight w:val="1151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Reflect on personal circumstances, interests, characteristics and aptitudes and how they are influencing academic and employment aspirations</w:t>
            </w:r>
          </w:p>
        </w:tc>
      </w:tr>
      <w:tr w:rsidR="008D7589" w:rsidRPr="008D7589" w:rsidTr="00813680">
        <w:trPr>
          <w:trHeight w:val="676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145B9" w:rsidRPr="00813680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Identify personal qualities, strengths and attributes that are required to realise future ambitions.</w:t>
            </w:r>
          </w:p>
        </w:tc>
      </w:tr>
      <w:tr w:rsidR="008D7589" w:rsidRPr="008D7589" w:rsidTr="00813680">
        <w:trPr>
          <w:trHeight w:val="649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320C39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SKILLS CAPITAL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320C39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1801BC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394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Identify skills and capacities they will need to develop to achieve future aspirations</w:t>
            </w:r>
          </w:p>
        </w:tc>
      </w:tr>
      <w:tr w:rsidR="008D7589" w:rsidRPr="008D7589" w:rsidTr="00813680">
        <w:trPr>
          <w:trHeight w:val="746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dashSmallGap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Reflect on existing skills, capacities and areas of expertise</w:t>
            </w:r>
          </w:p>
        </w:tc>
      </w:tr>
      <w:tr w:rsidR="008D7589" w:rsidRPr="008D7589" w:rsidTr="00813680">
        <w:trPr>
          <w:trHeight w:val="650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320C39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756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1801BC" w:rsidRDefault="007145B9" w:rsidP="00320C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7145B9" w:rsidRPr="00813680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Reflect on skills, capacities and expertise needed to progress towards future ambitions</w:t>
            </w:r>
          </w:p>
        </w:tc>
      </w:tr>
      <w:tr w:rsidR="008D7589" w:rsidRPr="008D7589" w:rsidTr="00813680">
        <w:trPr>
          <w:trHeight w:val="545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320C39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145B9" w:rsidRPr="00320C39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7145B9" w:rsidRPr="001801BC" w:rsidRDefault="007145B9" w:rsidP="003A3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1801BC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understanding by contextualising subject knowledge and supporting attainment raising</w:t>
            </w:r>
          </w:p>
        </w:tc>
        <w:tc>
          <w:tcPr>
            <w:tcW w:w="1394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Consider how GCSE subject knowledge can be applied and developed in post-16 educational and employment contexts</w:t>
            </w:r>
          </w:p>
        </w:tc>
      </w:tr>
      <w:tr w:rsidR="008D7589" w:rsidRPr="008D7589" w:rsidTr="00813680">
        <w:trPr>
          <w:trHeight w:val="953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dashSmallGap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8136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Consider how GCSE subject knowledge can be developed and applied within a variety of post-16 settings</w:t>
            </w:r>
          </w:p>
        </w:tc>
      </w:tr>
      <w:tr w:rsidR="008D7589" w:rsidRPr="008D7589" w:rsidTr="00813680">
        <w:trPr>
          <w:trHeight w:val="941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dashed" w:sz="4" w:space="0" w:color="auto"/>
              <w:left w:val="single" w:sz="12" w:space="0" w:color="auto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7145B9" w:rsidRPr="00813680" w:rsidRDefault="007145B9" w:rsidP="0081368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1368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Relate GCSE subject knowledge to university subject areas</w:t>
            </w:r>
          </w:p>
        </w:tc>
      </w:tr>
      <w:tr w:rsidR="008D7589" w:rsidRPr="008D7589" w:rsidTr="00813680">
        <w:trPr>
          <w:trHeight w:val="455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55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756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943" w:type="dxa"/>
            <w:gridSpan w:val="2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145B9" w:rsidRPr="008D7589" w:rsidRDefault="007145B9" w:rsidP="003A38E6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lang w:eastAsia="en-GB"/>
              </w:rPr>
              <w:t xml:space="preserve">Access and </w:t>
            </w:r>
            <w:r w:rsidRPr="008D7589">
              <w:rPr>
                <w:rFonts w:ascii="Calibri" w:eastAsia="Times New Roman" w:hAnsi="Calibri" w:cs="Times New Roman"/>
                <w:b/>
                <w:sz w:val="20"/>
                <w:szCs w:val="20"/>
                <w:lang w:eastAsia="en-GB"/>
              </w:rPr>
              <w:t>experience appropriate attainment-raising interventions</w:t>
            </w:r>
          </w:p>
        </w:tc>
      </w:tr>
    </w:tbl>
    <w:p w:rsidR="00D264E5" w:rsidRPr="008D7589" w:rsidRDefault="00D264E5">
      <w:pPr>
        <w:sectPr w:rsidR="00D264E5" w:rsidRPr="008D7589" w:rsidSect="00D93732">
          <w:headerReference w:type="even" r:id="rId20"/>
          <w:headerReference w:type="default" r:id="rId21"/>
          <w:headerReference w:type="first" r:id="rId22"/>
          <w:pgSz w:w="23811" w:h="16838" w:orient="landscape" w:code="8"/>
          <w:pgMar w:top="567" w:right="567" w:bottom="567" w:left="567" w:header="340" w:footer="0" w:gutter="0"/>
          <w:cols w:space="708"/>
          <w:docGrid w:linePitch="360"/>
        </w:sectPr>
      </w:pPr>
    </w:p>
    <w:tbl>
      <w:tblPr>
        <w:tblW w:w="2041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553"/>
        <w:gridCol w:w="5061"/>
        <w:gridCol w:w="3601"/>
        <w:gridCol w:w="9723"/>
      </w:tblGrid>
      <w:tr w:rsidR="008D7589" w:rsidRPr="008D7589" w:rsidTr="008D7589">
        <w:trPr>
          <w:trHeight w:val="403"/>
        </w:trPr>
        <w:tc>
          <w:tcPr>
            <w:tcW w:w="20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506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Aims</w:t>
            </w:r>
          </w:p>
        </w:tc>
        <w:tc>
          <w:tcPr>
            <w:tcW w:w="36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Objectives</w:t>
            </w:r>
          </w:p>
        </w:tc>
        <w:tc>
          <w:tcPr>
            <w:tcW w:w="97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F24DB" w:rsidRPr="008D7589" w:rsidRDefault="006F24DB" w:rsidP="006F24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n-GB"/>
              </w:rPr>
              <w:t>Enable students to:</w:t>
            </w:r>
          </w:p>
        </w:tc>
      </w:tr>
      <w:tr w:rsidR="008D7589" w:rsidRPr="008D7589" w:rsidTr="008D7589">
        <w:trPr>
          <w:trHeight w:val="550"/>
        </w:trPr>
        <w:tc>
          <w:tcPr>
            <w:tcW w:w="73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SOCIAL AND ACADEMIC CAPITAL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PROGRESSION CURRICULUM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KNOW</w:t>
            </w:r>
          </w:p>
        </w:tc>
        <w:tc>
          <w:tcPr>
            <w:tcW w:w="50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knowledge and awareness of the benefits of </w:t>
            </w:r>
            <w:r w:rsid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</w:t>
            </w:r>
          </w:p>
        </w:tc>
        <w:tc>
          <w:tcPr>
            <w:tcW w:w="13324" w:type="dxa"/>
            <w:gridSpan w:val="2"/>
            <w:tcBorders>
              <w:top w:val="single" w:sz="8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Experience a positive introduction to </w:t>
            </w:r>
            <w:r w:rsidR="008D7589"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a campus HEI</w:t>
            </w:r>
          </w:p>
        </w:tc>
      </w:tr>
      <w:tr w:rsidR="008D7589" w:rsidRPr="008D7589" w:rsidTr="008D7589">
        <w:trPr>
          <w:trHeight w:val="950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Find out about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</w:p>
        </w:tc>
      </w:tr>
      <w:tr w:rsidR="008D7589" w:rsidRPr="008D7589" w:rsidTr="008D7589">
        <w:trPr>
          <w:trHeight w:val="1100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0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Explore the NAME OF HEI Campus and/or environment</w:t>
            </w:r>
          </w:p>
        </w:tc>
      </w:tr>
      <w:tr w:rsidR="008D7589" w:rsidRPr="008D7589" w:rsidTr="008D7589">
        <w:trPr>
          <w:trHeight w:val="550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CHOOSE</w:t>
            </w:r>
          </w:p>
        </w:tc>
        <w:tc>
          <w:tcPr>
            <w:tcW w:w="506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Develop students' capacity to navigate </w:t>
            </w:r>
            <w:r w:rsid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graduate employment sectors and make informed choices</w:t>
            </w:r>
          </w:p>
        </w:tc>
        <w:tc>
          <w:tcPr>
            <w:tcW w:w="13324" w:type="dxa"/>
            <w:gridSpan w:val="2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Identify link between </w:t>
            </w:r>
            <w:r w:rsidR="008D7589"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and careers</w:t>
            </w:r>
          </w:p>
        </w:tc>
      </w:tr>
      <w:tr w:rsidR="008D7589" w:rsidRPr="008D7589" w:rsidTr="008D7589">
        <w:trPr>
          <w:trHeight w:val="665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061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Discover how school is linked to Further and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</w:p>
        </w:tc>
      </w:tr>
      <w:tr w:rsidR="008D7589" w:rsidRPr="008D7589" w:rsidTr="008D7589">
        <w:trPr>
          <w:trHeight w:val="1175"/>
        </w:trPr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061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Discover how </w:t>
            </w:r>
            <w:r w:rsid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higher education</w:t>
            </w: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is linked with certain careers and occupations</w:t>
            </w:r>
          </w:p>
        </w:tc>
      </w:tr>
      <w:tr w:rsidR="008D7589" w:rsidRPr="008D7589" w:rsidTr="008D7589">
        <w:trPr>
          <w:trHeight w:val="550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HABITUS</w:t>
            </w:r>
          </w:p>
        </w:tc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STUDENT IDENTITIES</w:t>
            </w:r>
          </w:p>
        </w:tc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BECOME</w:t>
            </w:r>
          </w:p>
        </w:tc>
        <w:tc>
          <w:tcPr>
            <w:tcW w:w="506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confidence and resilience to negotiate the challenge of university life and graduate progression</w:t>
            </w:r>
          </w:p>
        </w:tc>
        <w:tc>
          <w:tcPr>
            <w:tcW w:w="13324" w:type="dxa"/>
            <w:gridSpan w:val="2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Imagine themselves as a future university student</w:t>
            </w:r>
          </w:p>
        </w:tc>
      </w:tr>
      <w:tr w:rsidR="008D7589" w:rsidRPr="008D7589" w:rsidTr="008D7589">
        <w:trPr>
          <w:trHeight w:val="850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061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SmallGap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what it is like to be a HE/university student</w:t>
            </w:r>
          </w:p>
        </w:tc>
      </w:tr>
      <w:tr w:rsidR="008D7589" w:rsidRPr="008D7589" w:rsidTr="008D7589">
        <w:trPr>
          <w:trHeight w:val="785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061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Experience a positive introduction to HE/university  life</w:t>
            </w:r>
          </w:p>
        </w:tc>
      </w:tr>
      <w:tr w:rsidR="008D7589" w:rsidRPr="008D7589" w:rsidTr="008D7589">
        <w:trPr>
          <w:trHeight w:val="550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SKILLS CAPITAL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SKILLS CURRICULUM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PRACTISE</w:t>
            </w:r>
          </w:p>
        </w:tc>
        <w:tc>
          <w:tcPr>
            <w:tcW w:w="5061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study skills and capacity for academic attainment and successful graduate progression</w:t>
            </w:r>
          </w:p>
        </w:tc>
        <w:tc>
          <w:tcPr>
            <w:tcW w:w="13324" w:type="dxa"/>
            <w:gridSpan w:val="2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Discover some of the skills that students require at university</w:t>
            </w:r>
          </w:p>
        </w:tc>
      </w:tr>
      <w:tr w:rsidR="008D7589" w:rsidRPr="008D7589" w:rsidTr="008D7589">
        <w:trPr>
          <w:trHeight w:val="535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061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Discover some of the ways that people learn in HE/university </w:t>
            </w:r>
          </w:p>
        </w:tc>
      </w:tr>
      <w:tr w:rsidR="008D7589" w:rsidRPr="008D7589" w:rsidTr="008D7589">
        <w:trPr>
          <w:trHeight w:val="502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</w:p>
        </w:tc>
        <w:tc>
          <w:tcPr>
            <w:tcW w:w="5061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some of the skills that students develop in HE/university</w:t>
            </w:r>
          </w:p>
        </w:tc>
      </w:tr>
      <w:tr w:rsidR="008D7589" w:rsidRPr="008D7589" w:rsidTr="008D7589">
        <w:trPr>
          <w:trHeight w:val="652"/>
        </w:trPr>
        <w:tc>
          <w:tcPr>
            <w:tcW w:w="73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8"/>
                <w:szCs w:val="18"/>
                <w:lang w:eastAsia="en-GB"/>
              </w:rPr>
              <w:t>INTELLECTUAL CAPITAL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i/>
                <w:iCs/>
                <w:color w:val="767171" w:themeColor="background2" w:themeShade="80"/>
                <w:sz w:val="16"/>
                <w:szCs w:val="16"/>
                <w:lang w:eastAsia="en-GB"/>
              </w:rPr>
              <w:t>KNOWLEDGE CURRICULUM</w:t>
            </w:r>
          </w:p>
        </w:tc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9916B8" w:rsidRPr="00320C39" w:rsidRDefault="009916B8" w:rsidP="0099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</w:pPr>
            <w:r w:rsidRPr="00320C39">
              <w:rPr>
                <w:rFonts w:ascii="Calibri" w:eastAsia="Times New Roman" w:hAnsi="Calibri" w:cs="Times New Roman"/>
                <w:b/>
                <w:color w:val="767171" w:themeColor="background2" w:themeShade="80"/>
                <w:sz w:val="16"/>
                <w:szCs w:val="16"/>
                <w:lang w:eastAsia="en-GB"/>
              </w:rPr>
              <w:t>UNDERSTAND</w:t>
            </w:r>
          </w:p>
        </w:tc>
        <w:tc>
          <w:tcPr>
            <w:tcW w:w="506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Develop students' understanding by contextualising subject knowledge</w:t>
            </w:r>
          </w:p>
        </w:tc>
        <w:tc>
          <w:tcPr>
            <w:tcW w:w="13324" w:type="dxa"/>
            <w:gridSpan w:val="2"/>
            <w:tcBorders>
              <w:top w:val="single" w:sz="12" w:space="0" w:color="auto"/>
              <w:left w:val="nil"/>
              <w:bottom w:val="dashSmallGap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Broaden their understanding through  positive learning experiences </w:t>
            </w:r>
          </w:p>
        </w:tc>
      </w:tr>
      <w:tr w:rsidR="008D7589" w:rsidRPr="008D7589" w:rsidTr="008D7589">
        <w:trPr>
          <w:trHeight w:val="652"/>
        </w:trPr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0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SmallGap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Discover subject areas that can be studied at HE/university</w:t>
            </w:r>
          </w:p>
        </w:tc>
      </w:tr>
      <w:tr w:rsidR="008D7589" w:rsidRPr="008D7589" w:rsidTr="008D7589">
        <w:trPr>
          <w:trHeight w:val="652"/>
        </w:trPr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0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ed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Participate in engaging educational activities that stimulate interest and encourage a positive attitude to learning</w:t>
            </w:r>
          </w:p>
        </w:tc>
      </w:tr>
      <w:tr w:rsidR="008D7589" w:rsidRPr="008D7589" w:rsidTr="008D7589">
        <w:trPr>
          <w:trHeight w:val="652"/>
        </w:trPr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nil"/>
            </w:tcBorders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0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8D7589">
              <w:rPr>
                <w:rFonts w:ascii="Calibri" w:hAnsi="Calibri"/>
                <w:sz w:val="18"/>
                <w:szCs w:val="18"/>
                <w:shd w:val="clear" w:color="auto" w:fill="FFFFFF"/>
              </w:rPr>
              <w:t>Explore their capacity for critical thinking and creative engagement within different subject areas</w:t>
            </w:r>
          </w:p>
        </w:tc>
      </w:tr>
      <w:tr w:rsidR="008D7589" w:rsidRPr="008D7589" w:rsidTr="008D7589">
        <w:trPr>
          <w:trHeight w:val="133"/>
        </w:trPr>
        <w:tc>
          <w:tcPr>
            <w:tcW w:w="73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37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bottom w:val="single" w:sz="12" w:space="0" w:color="000000"/>
              <w:right w:val="nil"/>
            </w:tcBorders>
            <w:vAlign w:val="center"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061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9916B8" w:rsidRPr="008D7589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  <w:tc>
          <w:tcPr>
            <w:tcW w:w="133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9916B8" w:rsidRDefault="009916B8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D7589">
              <w:rPr>
                <w:rFonts w:ascii="Calibri" w:eastAsia="Times New Roman" w:hAnsi="Calibri" w:cs="Times New Roman"/>
                <w:b/>
                <w:bCs/>
                <w:lang w:eastAsia="en-GB"/>
              </w:rPr>
              <w:t>Access and experience appropriate attainment-raising interventions</w:t>
            </w:r>
          </w:p>
          <w:p w:rsidR="008D7589" w:rsidRPr="008D7589" w:rsidRDefault="008D7589" w:rsidP="00991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</w:p>
        </w:tc>
      </w:tr>
    </w:tbl>
    <w:p w:rsidR="00E25DE0" w:rsidRPr="008D7589" w:rsidRDefault="00E25DE0"/>
    <w:sectPr w:rsidR="00E25DE0" w:rsidRPr="008D7589" w:rsidSect="00D93732">
      <w:headerReference w:type="even" r:id="rId23"/>
      <w:headerReference w:type="default" r:id="rId24"/>
      <w:headerReference w:type="first" r:id="rId25"/>
      <w:pgSz w:w="23811" w:h="16838" w:orient="landscape" w:code="8"/>
      <w:pgMar w:top="567" w:right="567" w:bottom="567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79B" w:rsidRDefault="006F779B" w:rsidP="00D264E5">
      <w:pPr>
        <w:spacing w:after="0" w:line="240" w:lineRule="auto"/>
      </w:pPr>
      <w:r>
        <w:separator/>
      </w:r>
    </w:p>
  </w:endnote>
  <w:endnote w:type="continuationSeparator" w:id="0">
    <w:p w:rsidR="006F779B" w:rsidRDefault="006F779B" w:rsidP="00D2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2093036" cy="608965"/>
          <wp:effectExtent l="0" t="0" r="254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RUPI Networ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998" cy="61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79B" w:rsidRDefault="006F779B" w:rsidP="00D264E5">
      <w:pPr>
        <w:spacing w:after="0" w:line="240" w:lineRule="auto"/>
      </w:pPr>
      <w:r>
        <w:separator/>
      </w:r>
    </w:p>
  </w:footnote>
  <w:footnote w:type="continuationSeparator" w:id="0">
    <w:p w:rsidR="006F779B" w:rsidRDefault="006F779B" w:rsidP="00D2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9B" w:rsidRDefault="006F779B">
    <w:pPr>
      <w:pStyle w:val="Header"/>
    </w:pPr>
    <w:r w:rsidRPr="00D264E5">
      <w:rPr>
        <w:b/>
        <w:sz w:val="28"/>
        <w:szCs w:val="28"/>
      </w:rPr>
      <w:t>Level Six (Progression to postgraduate study/employment)</w:t>
    </w:r>
    <w:r>
      <w:tab/>
    </w:r>
    <w:r>
      <w:tab/>
    </w:r>
    <w:r>
      <w:tab/>
      <w:t>NERUPI Evaluation Framework Level Six</w:t>
    </w:r>
    <w:r w:rsidR="004E750A">
      <w:tab/>
    </w:r>
    <w:r w:rsidR="004E750A">
      <w:tab/>
    </w:r>
    <w:r w:rsidR="004E750A">
      <w:tab/>
    </w:r>
    <w:r w:rsidR="004E750A"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9B" w:rsidRDefault="006F779B">
    <w:pPr>
      <w:pStyle w:val="Header"/>
    </w:pPr>
    <w:r w:rsidRPr="00D264E5">
      <w:rPr>
        <w:b/>
        <w:sz w:val="28"/>
        <w:szCs w:val="28"/>
      </w:rPr>
      <w:t xml:space="preserve">Level </w:t>
    </w:r>
    <w:r>
      <w:rPr>
        <w:b/>
        <w:sz w:val="28"/>
        <w:szCs w:val="28"/>
      </w:rPr>
      <w:t>Two</w:t>
    </w:r>
    <w:r w:rsidRPr="00D264E5">
      <w:rPr>
        <w:b/>
        <w:sz w:val="28"/>
        <w:szCs w:val="28"/>
      </w:rPr>
      <w:t xml:space="preserve"> (</w:t>
    </w:r>
    <w:r w:rsidRPr="005A36E9">
      <w:rPr>
        <w:b/>
        <w:sz w:val="28"/>
        <w:szCs w:val="28"/>
      </w:rPr>
      <w:t>education stage</w:t>
    </w:r>
    <w:r>
      <w:rPr>
        <w:b/>
        <w:sz w:val="28"/>
        <w:szCs w:val="28"/>
      </w:rPr>
      <w:t>: Year 10-11</w:t>
    </w:r>
    <w:r w:rsidRPr="00D264E5">
      <w:rPr>
        <w:b/>
        <w:sz w:val="28"/>
        <w:szCs w:val="28"/>
      </w:rPr>
      <w:t>)</w:t>
    </w:r>
    <w:r>
      <w:tab/>
    </w:r>
    <w:r>
      <w:tab/>
    </w:r>
    <w:r>
      <w:tab/>
      <w:t>NERUPI Evaluation Framework Level Two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9B" w:rsidRDefault="006F779B">
    <w:pPr>
      <w:pStyle w:val="Header"/>
    </w:pPr>
    <w:r w:rsidRPr="00D264E5">
      <w:rPr>
        <w:b/>
        <w:sz w:val="28"/>
        <w:szCs w:val="28"/>
      </w:rPr>
      <w:t xml:space="preserve">Level </w:t>
    </w:r>
    <w:r>
      <w:rPr>
        <w:b/>
        <w:sz w:val="28"/>
        <w:szCs w:val="28"/>
      </w:rPr>
      <w:t>One</w:t>
    </w:r>
    <w:r w:rsidRPr="00D264E5">
      <w:rPr>
        <w:b/>
        <w:sz w:val="28"/>
        <w:szCs w:val="28"/>
      </w:rPr>
      <w:t xml:space="preserve"> (</w:t>
    </w:r>
    <w:r w:rsidRPr="005A36E9">
      <w:rPr>
        <w:b/>
        <w:sz w:val="28"/>
        <w:szCs w:val="28"/>
      </w:rPr>
      <w:t>education stage</w:t>
    </w:r>
    <w:r>
      <w:rPr>
        <w:b/>
        <w:sz w:val="28"/>
        <w:szCs w:val="28"/>
      </w:rPr>
      <w:t>: Year 8-9</w:t>
    </w:r>
    <w:r w:rsidRPr="00D264E5">
      <w:rPr>
        <w:b/>
        <w:sz w:val="28"/>
        <w:szCs w:val="28"/>
      </w:rPr>
      <w:t>)</w:t>
    </w:r>
    <w:r>
      <w:tab/>
    </w:r>
    <w:r>
      <w:tab/>
    </w:r>
    <w:r>
      <w:tab/>
      <w:t>NERUPI Evaluation Framework Level One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9B" w:rsidRDefault="006F779B">
    <w:pPr>
      <w:pStyle w:val="Header"/>
    </w:pPr>
    <w:r w:rsidRPr="00D264E5">
      <w:rPr>
        <w:b/>
        <w:sz w:val="28"/>
        <w:szCs w:val="28"/>
      </w:rPr>
      <w:t xml:space="preserve">Level </w:t>
    </w:r>
    <w:r>
      <w:rPr>
        <w:b/>
        <w:sz w:val="28"/>
        <w:szCs w:val="28"/>
      </w:rPr>
      <w:t>Zero</w:t>
    </w:r>
    <w:r w:rsidRPr="00D264E5">
      <w:rPr>
        <w:b/>
        <w:sz w:val="28"/>
        <w:szCs w:val="28"/>
      </w:rPr>
      <w:t xml:space="preserve"> (</w:t>
    </w:r>
    <w:bookmarkStart w:id="1" w:name="_Hlk22648790"/>
    <w:r>
      <w:rPr>
        <w:b/>
        <w:sz w:val="28"/>
        <w:szCs w:val="28"/>
      </w:rPr>
      <w:t>education stage</w:t>
    </w:r>
    <w:bookmarkEnd w:id="1"/>
    <w:r>
      <w:rPr>
        <w:b/>
        <w:sz w:val="28"/>
        <w:szCs w:val="28"/>
      </w:rPr>
      <w:t>: Year 6-7)</w:t>
    </w:r>
    <w:r>
      <w:tab/>
    </w:r>
    <w:r>
      <w:tab/>
    </w:r>
    <w:r>
      <w:tab/>
      <w:t>NERUPI Evaluation Framework Level Zero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9B" w:rsidRDefault="006F779B">
    <w:pPr>
      <w:pStyle w:val="Header"/>
    </w:pPr>
    <w:r w:rsidRPr="00D264E5">
      <w:rPr>
        <w:b/>
        <w:sz w:val="28"/>
        <w:szCs w:val="28"/>
      </w:rPr>
      <w:t xml:space="preserve">Level </w:t>
    </w:r>
    <w:r>
      <w:rPr>
        <w:b/>
        <w:sz w:val="28"/>
        <w:szCs w:val="28"/>
      </w:rPr>
      <w:t>Five</w:t>
    </w:r>
    <w:r w:rsidRPr="00D264E5">
      <w:rPr>
        <w:b/>
        <w:sz w:val="28"/>
        <w:szCs w:val="28"/>
      </w:rPr>
      <w:t xml:space="preserve"> (</w:t>
    </w:r>
    <w:r>
      <w:rPr>
        <w:b/>
        <w:sz w:val="28"/>
        <w:szCs w:val="28"/>
      </w:rPr>
      <w:t>Student success in HE</w:t>
    </w:r>
    <w:r w:rsidRPr="00D264E5">
      <w:rPr>
        <w:b/>
        <w:sz w:val="28"/>
        <w:szCs w:val="28"/>
      </w:rPr>
      <w:t>)</w:t>
    </w:r>
    <w:r>
      <w:tab/>
    </w:r>
    <w:r>
      <w:tab/>
    </w:r>
    <w:r>
      <w:tab/>
      <w:t>NERUPI Evaluation Framework Level Five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9B" w:rsidRDefault="006F779B">
    <w:pPr>
      <w:pStyle w:val="Header"/>
    </w:pPr>
    <w:r w:rsidRPr="00D264E5">
      <w:rPr>
        <w:b/>
        <w:sz w:val="28"/>
        <w:szCs w:val="28"/>
      </w:rPr>
      <w:t xml:space="preserve">Level </w:t>
    </w:r>
    <w:r>
      <w:rPr>
        <w:b/>
        <w:sz w:val="28"/>
        <w:szCs w:val="28"/>
      </w:rPr>
      <w:t>Four</w:t>
    </w:r>
    <w:r w:rsidRPr="00D264E5">
      <w:rPr>
        <w:b/>
        <w:sz w:val="28"/>
        <w:szCs w:val="28"/>
      </w:rPr>
      <w:t xml:space="preserve"> (</w:t>
    </w:r>
    <w:r>
      <w:rPr>
        <w:b/>
        <w:sz w:val="28"/>
        <w:szCs w:val="28"/>
      </w:rPr>
      <w:t>Transition</w:t>
    </w:r>
    <w:r w:rsidR="00186AB3">
      <w:rPr>
        <w:b/>
        <w:sz w:val="28"/>
        <w:szCs w:val="28"/>
      </w:rPr>
      <w:t xml:space="preserve"> to HE</w:t>
    </w:r>
    <w:r w:rsidRPr="00D264E5">
      <w:rPr>
        <w:b/>
        <w:sz w:val="28"/>
        <w:szCs w:val="28"/>
      </w:rPr>
      <w:t>)</w:t>
    </w:r>
    <w:r>
      <w:tab/>
    </w:r>
    <w:r>
      <w:tab/>
    </w:r>
    <w:r>
      <w:tab/>
      <w:t>NERUPI Evaluation Framework Level Four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50A" w:rsidRDefault="004E750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79B" w:rsidRDefault="006F779B">
    <w:pPr>
      <w:pStyle w:val="Header"/>
    </w:pPr>
    <w:r w:rsidRPr="00D264E5">
      <w:rPr>
        <w:b/>
        <w:sz w:val="28"/>
        <w:szCs w:val="28"/>
      </w:rPr>
      <w:t xml:space="preserve">Level </w:t>
    </w:r>
    <w:r>
      <w:rPr>
        <w:b/>
        <w:sz w:val="28"/>
        <w:szCs w:val="28"/>
      </w:rPr>
      <w:t>Three</w:t>
    </w:r>
    <w:r w:rsidRPr="00D264E5">
      <w:rPr>
        <w:b/>
        <w:sz w:val="28"/>
        <w:szCs w:val="28"/>
      </w:rPr>
      <w:t xml:space="preserve"> (</w:t>
    </w:r>
    <w:r w:rsidRPr="005A36E9">
      <w:rPr>
        <w:b/>
        <w:sz w:val="28"/>
        <w:szCs w:val="28"/>
      </w:rPr>
      <w:t>education stage</w:t>
    </w:r>
    <w:r>
      <w:rPr>
        <w:b/>
        <w:sz w:val="28"/>
        <w:szCs w:val="28"/>
      </w:rPr>
      <w:t>: Post-16</w:t>
    </w:r>
    <w:r w:rsidRPr="00D264E5">
      <w:rPr>
        <w:b/>
        <w:sz w:val="28"/>
        <w:szCs w:val="28"/>
      </w:rPr>
      <w:t>)</w:t>
    </w:r>
    <w:r>
      <w:tab/>
    </w:r>
    <w:r>
      <w:tab/>
    </w:r>
    <w:r>
      <w:tab/>
      <w:t>NERUPI Evaluation Framework Level Three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E5"/>
    <w:rsid w:val="000C04C2"/>
    <w:rsid w:val="0015118C"/>
    <w:rsid w:val="001801BC"/>
    <w:rsid w:val="00186AB3"/>
    <w:rsid w:val="001A6052"/>
    <w:rsid w:val="001E3329"/>
    <w:rsid w:val="00246F19"/>
    <w:rsid w:val="00320C39"/>
    <w:rsid w:val="003A38E6"/>
    <w:rsid w:val="004E750A"/>
    <w:rsid w:val="005A36E9"/>
    <w:rsid w:val="006F24DB"/>
    <w:rsid w:val="006F779B"/>
    <w:rsid w:val="007145B9"/>
    <w:rsid w:val="007E0D3A"/>
    <w:rsid w:val="00806B70"/>
    <w:rsid w:val="00813680"/>
    <w:rsid w:val="008D7589"/>
    <w:rsid w:val="0095273D"/>
    <w:rsid w:val="009916B8"/>
    <w:rsid w:val="00AF59CF"/>
    <w:rsid w:val="00BE3EA8"/>
    <w:rsid w:val="00D1522E"/>
    <w:rsid w:val="00D264E5"/>
    <w:rsid w:val="00D93732"/>
    <w:rsid w:val="00E2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A639517-CA58-4A7C-B936-2D4E27B2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4E5"/>
  </w:style>
  <w:style w:type="paragraph" w:styleId="Footer">
    <w:name w:val="footer"/>
    <w:basedOn w:val="Normal"/>
    <w:link w:val="FooterChar"/>
    <w:uiPriority w:val="99"/>
    <w:unhideWhenUsed/>
    <w:rsid w:val="00D26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4E5"/>
  </w:style>
  <w:style w:type="paragraph" w:styleId="BalloonText">
    <w:name w:val="Balloon Text"/>
    <w:basedOn w:val="Normal"/>
    <w:link w:val="BalloonTextChar"/>
    <w:uiPriority w:val="99"/>
    <w:semiHidden/>
    <w:unhideWhenUsed/>
    <w:rsid w:val="00D93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ettings" Target="setting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Holmes</dc:creator>
  <cp:keywords/>
  <dc:description/>
  <cp:lastModifiedBy>Kate Holmes</cp:lastModifiedBy>
  <cp:revision>15</cp:revision>
  <cp:lastPrinted>2019-10-16T09:07:00Z</cp:lastPrinted>
  <dcterms:created xsi:type="dcterms:W3CDTF">2019-06-30T18:25:00Z</dcterms:created>
  <dcterms:modified xsi:type="dcterms:W3CDTF">2019-10-23T16:01:00Z</dcterms:modified>
</cp:coreProperties>
</file>