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DEC7B" w14:textId="296E3A03" w:rsidR="00E7590A" w:rsidRPr="005F543E" w:rsidRDefault="00D85D86">
      <w:pPr>
        <w:rPr>
          <w:b/>
          <w:bCs/>
          <w:color w:val="5B9BD5" w:themeColor="accent5"/>
          <w:sz w:val="32"/>
          <w:szCs w:val="32"/>
        </w:rPr>
      </w:pPr>
      <w:r w:rsidRPr="005F543E">
        <w:rPr>
          <w:b/>
          <w:bCs/>
          <w:noProof/>
          <w:color w:val="5B9BD5" w:themeColor="accent5"/>
          <w:sz w:val="32"/>
          <w:szCs w:val="32"/>
        </w:rPr>
        <mc:AlternateContent>
          <mc:Choice Requires="wpg">
            <w:drawing>
              <wp:anchor distT="0" distB="0" distL="114300" distR="114300" simplePos="0" relativeHeight="251670528" behindDoc="0" locked="0" layoutInCell="1" allowOverlap="1" wp14:anchorId="6CCD66B6" wp14:editId="4E221948">
                <wp:simplePos x="0" y="0"/>
                <wp:positionH relativeFrom="column">
                  <wp:posOffset>-297272</wp:posOffset>
                </wp:positionH>
                <wp:positionV relativeFrom="paragraph">
                  <wp:posOffset>-613021</wp:posOffset>
                </wp:positionV>
                <wp:extent cx="117987" cy="9761330"/>
                <wp:effectExtent l="25400" t="25400" r="34925" b="17780"/>
                <wp:wrapNone/>
                <wp:docPr id="810055212" name="Group 4"/>
                <wp:cNvGraphicFramePr/>
                <a:graphic xmlns:a="http://schemas.openxmlformats.org/drawingml/2006/main">
                  <a:graphicData uri="http://schemas.microsoft.com/office/word/2010/wordprocessingGroup">
                    <wpg:wgp>
                      <wpg:cNvGrpSpPr/>
                      <wpg:grpSpPr>
                        <a:xfrm>
                          <a:off x="0" y="0"/>
                          <a:ext cx="117987" cy="9761330"/>
                          <a:chOff x="0" y="0"/>
                          <a:chExt cx="117987" cy="9761330"/>
                        </a:xfrm>
                      </wpg:grpSpPr>
                      <wps:wsp>
                        <wps:cNvPr id="496632653" name="Straight Connector 1"/>
                        <wps:cNvCnPr/>
                        <wps:spPr>
                          <a:xfrm flipV="1">
                            <a:off x="0" y="0"/>
                            <a:ext cx="0" cy="9761330"/>
                          </a:xfrm>
                          <a:prstGeom prst="line">
                            <a:avLst/>
                          </a:prstGeom>
                          <a:ln w="57150">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1599836111" name="Straight Connector 1"/>
                        <wps:cNvCnPr/>
                        <wps:spPr>
                          <a:xfrm flipV="1">
                            <a:off x="117987" y="0"/>
                            <a:ext cx="0" cy="9761330"/>
                          </a:xfrm>
                          <a:prstGeom prst="line">
                            <a:avLst/>
                          </a:prstGeom>
                          <a:ln w="57150">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2039666952" name="Straight Connector 1"/>
                        <wps:cNvCnPr/>
                        <wps:spPr>
                          <a:xfrm flipV="1">
                            <a:off x="58993" y="0"/>
                            <a:ext cx="0" cy="9761330"/>
                          </a:xfrm>
                          <a:prstGeom prst="line">
                            <a:avLst/>
                          </a:prstGeom>
                          <a:ln w="63500">
                            <a:solidFill>
                              <a:srgbClr val="51899D"/>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5E80388" id="Group 4" o:spid="_x0000_s1026" style="position:absolute;margin-left:-23.4pt;margin-top:-48.25pt;width:9.3pt;height:768.6pt;z-index:251670528" coordsize="1179,97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">
                <v:line id="Straight Connector 1" o:spid="_x0000_s1027" style="position:absolute;flip:y;visibility:visible;mso-wrap-style:square" from="0,0" to="0,97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" strokecolor="#7030a0" strokeweight="4.5pt">
                  <v:stroke joinstyle="miter"/>
                </v:line>
                <v:line id="Straight Connector 1" o:spid="_x0000_s1028" style="position:absolute;flip:y;visibility:visible;mso-wrap-style:square" from="1179,0" to="1179,97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" strokecolor="#7030a0" strokeweight="4.5pt">
                  <v:stroke joinstyle="miter"/>
                </v:line>
                <v:line id="Straight Connector 1" o:spid="_x0000_s1029" style="position:absolute;flip:y;visibility:visible;mso-wrap-style:square" from="589,0" to="589,97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" strokecolor="#51899d" strokeweight="5pt">
                  <v:stroke joinstyle="miter"/>
                </v:line>
              </v:group>
            </w:pict>
          </mc:Fallback>
        </mc:AlternateContent>
      </w:r>
    </w:p>
    <w:p w14:paraId="71B65D86" w14:textId="77777777" w:rsidR="0016708E" w:rsidRDefault="0016708E" w:rsidP="0016708E">
      <w:pPr>
        <w:ind w:left="284"/>
        <w:jc w:val="center"/>
        <w:rPr>
          <w:rFonts w:ascii="Gill Sans MT" w:hAnsi="Gill Sans MT"/>
          <w:color w:val="3694A4"/>
          <w:sz w:val="32"/>
          <w:szCs w:val="32"/>
        </w:rPr>
      </w:pPr>
      <w:r>
        <w:rPr>
          <w:rFonts w:ascii="Gill Sans MT" w:hAnsi="Gill Sans MT"/>
          <w:color w:val="3694A4"/>
          <w:sz w:val="32"/>
          <w:szCs w:val="32"/>
        </w:rPr>
        <w:t>2</w:t>
      </w:r>
      <w:r w:rsidRPr="00A375E6">
        <w:rPr>
          <w:rFonts w:ascii="Gill Sans MT" w:hAnsi="Gill Sans MT"/>
          <w:color w:val="3694A4"/>
          <w:sz w:val="32"/>
          <w:szCs w:val="32"/>
          <w:vertAlign w:val="superscript"/>
        </w:rPr>
        <w:t>nd</w:t>
      </w:r>
      <w:r>
        <w:rPr>
          <w:rFonts w:ascii="Gill Sans MT" w:hAnsi="Gill Sans MT"/>
          <w:color w:val="3694A4"/>
          <w:sz w:val="32"/>
          <w:szCs w:val="32"/>
        </w:rPr>
        <w:t xml:space="preserve"> October 2025 </w:t>
      </w:r>
    </w:p>
    <w:p w14:paraId="7C2EC4C7" w14:textId="77777777" w:rsidR="0016708E" w:rsidRPr="00D85D86" w:rsidRDefault="0016708E" w:rsidP="0016708E">
      <w:pPr>
        <w:ind w:left="284"/>
        <w:jc w:val="center"/>
        <w:rPr>
          <w:rFonts w:ascii="Gill Sans MT" w:hAnsi="Gill Sans MT"/>
          <w:color w:val="3694A4"/>
          <w:sz w:val="32"/>
          <w:szCs w:val="32"/>
        </w:rPr>
      </w:pPr>
      <w:r>
        <w:rPr>
          <w:rFonts w:ascii="Gill Sans MT" w:hAnsi="Gill Sans MT"/>
          <w:color w:val="3694A4"/>
          <w:sz w:val="32"/>
          <w:szCs w:val="32"/>
        </w:rPr>
        <w:t>13:30 – 15:00</w:t>
      </w:r>
    </w:p>
    <w:p w14:paraId="09934478" w14:textId="77777777" w:rsidR="0016708E" w:rsidRDefault="0016708E" w:rsidP="005F543E">
      <w:pPr>
        <w:ind w:left="284"/>
        <w:jc w:val="center"/>
        <w:rPr>
          <w:rFonts w:ascii="Aptos" w:eastAsia="Aptos" w:hAnsi="Aptos" w:cs="Aptos"/>
          <w:b/>
          <w:bCs/>
          <w:color w:val="5B9BD5" w:themeColor="accent5"/>
          <w:sz w:val="32"/>
          <w:szCs w:val="32"/>
          <w:lang w:val="en-US"/>
        </w:rPr>
      </w:pPr>
    </w:p>
    <w:p w14:paraId="5CEA9F69" w14:textId="42851522" w:rsidR="005F543E" w:rsidRDefault="0016708E" w:rsidP="0016708E">
      <w:pPr>
        <w:ind w:left="284"/>
        <w:rPr>
          <w:rFonts w:ascii="Aptos" w:eastAsia="Aptos" w:hAnsi="Aptos" w:cs="Aptos"/>
          <w:b/>
          <w:bCs/>
          <w:sz w:val="28"/>
          <w:szCs w:val="28"/>
        </w:rPr>
      </w:pPr>
      <w:r>
        <w:rPr>
          <w:rFonts w:ascii="Aptos" w:eastAsia="Aptos" w:hAnsi="Aptos" w:cs="Aptos"/>
          <w:b/>
          <w:bCs/>
          <w:color w:val="5B9BD5" w:themeColor="accent5"/>
          <w:sz w:val="28"/>
          <w:szCs w:val="28"/>
          <w:lang w:val="en-US"/>
        </w:rPr>
        <w:t xml:space="preserve">Session </w:t>
      </w:r>
      <w:r w:rsidR="00510A63" w:rsidRPr="0016708E">
        <w:rPr>
          <w:rFonts w:ascii="Aptos" w:eastAsia="Aptos" w:hAnsi="Aptos" w:cs="Aptos"/>
          <w:b/>
          <w:bCs/>
          <w:color w:val="5B9BD5" w:themeColor="accent5"/>
          <w:sz w:val="28"/>
          <w:szCs w:val="28"/>
          <w:lang w:val="en-US"/>
        </w:rPr>
        <w:t>Title:</w:t>
      </w:r>
      <w:r w:rsidRPr="0016708E">
        <w:rPr>
          <w:rFonts w:ascii="Aptos" w:hAnsi="Aptos"/>
          <w:color w:val="000000"/>
          <w:sz w:val="28"/>
          <w:szCs w:val="28"/>
        </w:rPr>
        <w:t xml:space="preserve"> </w:t>
      </w:r>
      <w:r w:rsidRPr="0016708E">
        <w:rPr>
          <w:rFonts w:ascii="Aptos" w:eastAsia="Aptos" w:hAnsi="Aptos" w:cs="Aptos"/>
          <w:b/>
          <w:bCs/>
          <w:sz w:val="28"/>
          <w:szCs w:val="28"/>
        </w:rPr>
        <w:t>Barriers to Belonging: Insights from Black Student's Experiences</w:t>
      </w:r>
    </w:p>
    <w:p w14:paraId="4720CF8F" w14:textId="77777777" w:rsidR="0016708E" w:rsidRPr="0016708E" w:rsidRDefault="0016708E" w:rsidP="0016708E">
      <w:pPr>
        <w:ind w:left="284"/>
        <w:rPr>
          <w:rFonts w:ascii="Aptos" w:eastAsia="Aptos" w:hAnsi="Aptos" w:cs="Aptos"/>
          <w:b/>
          <w:bCs/>
          <w:sz w:val="28"/>
          <w:szCs w:val="28"/>
          <w:lang w:val="en-US"/>
        </w:rPr>
      </w:pPr>
    </w:p>
    <w:p w14:paraId="4F5A2F99" w14:textId="32610C1E" w:rsidR="00536551" w:rsidRPr="0016708E" w:rsidRDefault="0016708E" w:rsidP="0016708E">
      <w:pPr>
        <w:ind w:left="284"/>
        <w:rPr>
          <w:rFonts w:ascii="Aptos" w:eastAsia="Aptos" w:hAnsi="Aptos" w:cs="Aptos"/>
          <w:b/>
          <w:bCs/>
          <w:color w:val="5B9BD5" w:themeColor="accent5"/>
          <w:sz w:val="28"/>
          <w:szCs w:val="28"/>
          <w:lang w:val="en-US"/>
        </w:rPr>
      </w:pPr>
      <w:r w:rsidRPr="0016708E">
        <w:rPr>
          <w:rFonts w:ascii="Aptos" w:eastAsia="Aptos" w:hAnsi="Aptos" w:cs="Aptos"/>
          <w:b/>
          <w:bCs/>
          <w:color w:val="5B9BD5" w:themeColor="accent5"/>
          <w:sz w:val="28"/>
          <w:szCs w:val="28"/>
          <w:lang w:val="en-US"/>
        </w:rPr>
        <w:t xml:space="preserve">Presenter: </w:t>
      </w:r>
      <w:r w:rsidR="00510A63" w:rsidRPr="0016708E">
        <w:rPr>
          <w:rFonts w:ascii="Aptos" w:eastAsia="Aptos" w:hAnsi="Aptos" w:cs="Aptos"/>
          <w:b/>
          <w:bCs/>
          <w:color w:val="5B9BD5" w:themeColor="accent5"/>
          <w:sz w:val="28"/>
          <w:szCs w:val="28"/>
          <w:lang w:val="en-US"/>
        </w:rPr>
        <w:t>Iman Federico</w:t>
      </w:r>
    </w:p>
    <w:p w14:paraId="0A7770EC" w14:textId="77777777" w:rsidR="0016708E" w:rsidRPr="0016708E" w:rsidRDefault="0016708E" w:rsidP="0016708E">
      <w:pPr>
        <w:ind w:left="284"/>
        <w:rPr>
          <w:rFonts w:ascii="Aptos" w:eastAsia="Aptos" w:hAnsi="Aptos" w:cs="Aptos"/>
          <w:b/>
          <w:bCs/>
          <w:color w:val="5B9BD5" w:themeColor="accent5"/>
          <w:sz w:val="28"/>
          <w:szCs w:val="28"/>
          <w:lang w:val="en-US"/>
        </w:rPr>
      </w:pPr>
    </w:p>
    <w:p w14:paraId="156530D3" w14:textId="47A3246F" w:rsidR="0016708E" w:rsidRPr="0016708E" w:rsidRDefault="0016708E" w:rsidP="0016708E">
      <w:pPr>
        <w:ind w:left="284"/>
        <w:rPr>
          <w:rFonts w:ascii="Gill Sans MT" w:hAnsi="Gill Sans MT"/>
          <w:b/>
          <w:bCs/>
          <w:sz w:val="28"/>
          <w:szCs w:val="28"/>
        </w:rPr>
      </w:pPr>
      <w:r w:rsidRPr="0016708E">
        <w:rPr>
          <w:rFonts w:ascii="Aptos" w:eastAsia="Aptos" w:hAnsi="Aptos" w:cs="Aptos"/>
          <w:b/>
          <w:bCs/>
          <w:color w:val="5B9BD5" w:themeColor="accent5"/>
          <w:sz w:val="28"/>
          <w:szCs w:val="28"/>
          <w:lang w:val="en-US"/>
        </w:rPr>
        <w:t xml:space="preserve">Talk Description: </w:t>
      </w:r>
      <w:r w:rsidRPr="0016708E">
        <w:rPr>
          <w:rFonts w:ascii="Aptos" w:eastAsia="Aptos" w:hAnsi="Aptos" w:cs="Aptos"/>
          <w:b/>
          <w:bCs/>
          <w:sz w:val="28"/>
          <w:szCs w:val="28"/>
        </w:rPr>
        <w:t>This session draws on research with Black students to examine the racial, socioeconomic, and cultural barriers to participation in higher education, and considers how addressing these challenges through meaningful student voice can enhance experience, belonging, and success.</w:t>
      </w:r>
    </w:p>
    <w:p w14:paraId="5F5136E3" w14:textId="77777777" w:rsidR="00CA5201" w:rsidRDefault="00CA5201" w:rsidP="00AE3BAD">
      <w:pPr>
        <w:tabs>
          <w:tab w:val="left" w:pos="567"/>
        </w:tabs>
        <w:rPr>
          <w:rFonts w:ascii="Gill Sans MT" w:hAnsi="Gill Sans MT"/>
          <w:color w:val="51899D"/>
          <w:sz w:val="32"/>
          <w:szCs w:val="32"/>
        </w:rPr>
      </w:pPr>
    </w:p>
    <w:p w14:paraId="24D551FA" w14:textId="77777777" w:rsidR="00562F53" w:rsidRPr="00CA127A" w:rsidRDefault="00562F53" w:rsidP="00562F53">
      <w:pPr>
        <w:rPr>
          <w:rFonts w:ascii="Gill Sans MT" w:hAnsi="Gill Sans MT"/>
          <w:color w:val="51899D"/>
        </w:rPr>
      </w:pPr>
    </w:p>
    <w:p w14:paraId="5A5EB5AC" w14:textId="19F0E1CD" w:rsidR="005F543E" w:rsidRPr="005F543E" w:rsidRDefault="005F543E" w:rsidP="005F543E">
      <w:pPr>
        <w:pStyle w:val="ListParagraph"/>
        <w:numPr>
          <w:ilvl w:val="0"/>
          <w:numId w:val="1"/>
        </w:numPr>
        <w:tabs>
          <w:tab w:val="left" w:pos="142"/>
          <w:tab w:val="left" w:pos="709"/>
        </w:tabs>
        <w:rPr>
          <w:rFonts w:ascii="Gill Sans MT" w:hAnsi="Gill Sans MT"/>
          <w:color w:val="3694A4"/>
        </w:rPr>
      </w:pPr>
      <w:r>
        <w:rPr>
          <w:rFonts w:ascii="Gill Sans MT" w:hAnsi="Gill Sans MT"/>
          <w:b/>
          <w:bCs/>
          <w:color w:val="3694A4"/>
        </w:rPr>
        <w:t>1</w:t>
      </w:r>
      <w:r w:rsidR="00146B6C">
        <w:rPr>
          <w:rFonts w:ascii="Gill Sans MT" w:hAnsi="Gill Sans MT"/>
          <w:b/>
          <w:bCs/>
          <w:color w:val="3694A4"/>
        </w:rPr>
        <w:t>3</w:t>
      </w:r>
      <w:r w:rsidR="00AE3BAD">
        <w:rPr>
          <w:rFonts w:ascii="Gill Sans MT" w:hAnsi="Gill Sans MT"/>
          <w:b/>
          <w:bCs/>
          <w:color w:val="3694A4"/>
        </w:rPr>
        <w:t>.</w:t>
      </w:r>
      <w:r>
        <w:rPr>
          <w:rFonts w:ascii="Gill Sans MT" w:hAnsi="Gill Sans MT"/>
          <w:b/>
          <w:bCs/>
          <w:color w:val="3694A4"/>
        </w:rPr>
        <w:t>3</w:t>
      </w:r>
      <w:r w:rsidR="00AE3BAD">
        <w:rPr>
          <w:rFonts w:ascii="Gill Sans MT" w:hAnsi="Gill Sans MT"/>
          <w:b/>
          <w:bCs/>
          <w:color w:val="3694A4"/>
        </w:rPr>
        <w:t>0</w:t>
      </w:r>
      <w:r w:rsidR="00562F53" w:rsidRPr="00D85D86">
        <w:rPr>
          <w:rFonts w:ascii="Gill Sans MT" w:hAnsi="Gill Sans MT"/>
          <w:b/>
          <w:bCs/>
          <w:color w:val="3694A4"/>
        </w:rPr>
        <w:tab/>
        <w:t>Welcome</w:t>
      </w:r>
      <w:r>
        <w:rPr>
          <w:rFonts w:ascii="Gill Sans MT" w:hAnsi="Gill Sans MT"/>
          <w:b/>
          <w:bCs/>
          <w:color w:val="3694A4"/>
        </w:rPr>
        <w:t xml:space="preserve"> and Introductions </w:t>
      </w:r>
    </w:p>
    <w:p w14:paraId="5D05AA21" w14:textId="4C90A5AD" w:rsidR="00562F53" w:rsidRPr="005F543E" w:rsidRDefault="005F543E" w:rsidP="005F543E">
      <w:pPr>
        <w:pStyle w:val="ListParagraph"/>
        <w:tabs>
          <w:tab w:val="left" w:pos="142"/>
          <w:tab w:val="left" w:pos="709"/>
        </w:tabs>
        <w:rPr>
          <w:rFonts w:ascii="Gill Sans MT" w:hAnsi="Gill Sans MT"/>
          <w:color w:val="7030A0"/>
        </w:rPr>
      </w:pPr>
      <w:r>
        <w:rPr>
          <w:rFonts w:ascii="Gill Sans MT" w:hAnsi="Gill Sans MT"/>
          <w:color w:val="7030A0"/>
        </w:rPr>
        <w:t xml:space="preserve">          </w:t>
      </w:r>
      <w:r w:rsidR="00510A63">
        <w:rPr>
          <w:rFonts w:ascii="Gill Sans MT" w:hAnsi="Gill Sans MT"/>
          <w:color w:val="7030A0"/>
        </w:rPr>
        <w:t>Amina and</w:t>
      </w:r>
      <w:r w:rsidRPr="005F543E">
        <w:rPr>
          <w:rFonts w:ascii="Gill Sans MT" w:hAnsi="Gill Sans MT"/>
          <w:color w:val="7030A0"/>
        </w:rPr>
        <w:t xml:space="preserve"> Annette </w:t>
      </w:r>
      <w:r w:rsidR="00510A63">
        <w:rPr>
          <w:rFonts w:ascii="Gill Sans MT" w:hAnsi="Gill Sans MT"/>
          <w:color w:val="7030A0"/>
        </w:rPr>
        <w:t>(Iman to Introduce themselves as new co-lead)</w:t>
      </w:r>
    </w:p>
    <w:p w14:paraId="6FDD776C" w14:textId="3D7B3B3D" w:rsidR="00562F53" w:rsidRDefault="00562F53" w:rsidP="00562F53">
      <w:pPr>
        <w:pStyle w:val="ListParagraph"/>
        <w:tabs>
          <w:tab w:val="left" w:pos="142"/>
          <w:tab w:val="left" w:pos="709"/>
        </w:tabs>
        <w:rPr>
          <w:rFonts w:ascii="Gill Sans MT" w:hAnsi="Gill Sans MT"/>
          <w:color w:val="7030A0"/>
        </w:rPr>
      </w:pPr>
      <w:r w:rsidRPr="00562F53">
        <w:rPr>
          <w:rFonts w:ascii="Gill Sans MT" w:hAnsi="Gill Sans MT"/>
          <w:color w:val="7030A0"/>
        </w:rPr>
        <w:tab/>
      </w:r>
    </w:p>
    <w:p w14:paraId="14593467" w14:textId="77777777" w:rsidR="00CA127A" w:rsidRPr="00562F53" w:rsidRDefault="00CA127A" w:rsidP="00562F53">
      <w:pPr>
        <w:pStyle w:val="ListParagraph"/>
        <w:tabs>
          <w:tab w:val="left" w:pos="142"/>
          <w:tab w:val="left" w:pos="709"/>
        </w:tabs>
        <w:rPr>
          <w:rFonts w:ascii="Gill Sans MT" w:hAnsi="Gill Sans MT"/>
          <w:color w:val="7030A0"/>
        </w:rPr>
      </w:pPr>
    </w:p>
    <w:p w14:paraId="1E3B56CF" w14:textId="7F811F29" w:rsidR="00562F53" w:rsidRPr="00D85D86" w:rsidRDefault="00AE3BAD" w:rsidP="00562F53">
      <w:pPr>
        <w:pStyle w:val="ListParagraph"/>
        <w:numPr>
          <w:ilvl w:val="0"/>
          <w:numId w:val="1"/>
        </w:numPr>
        <w:tabs>
          <w:tab w:val="left" w:pos="142"/>
          <w:tab w:val="left" w:pos="709"/>
        </w:tabs>
        <w:rPr>
          <w:rFonts w:ascii="Gill Sans MT" w:hAnsi="Gill Sans MT"/>
          <w:b/>
          <w:bCs/>
          <w:color w:val="3694A4"/>
        </w:rPr>
      </w:pPr>
      <w:r>
        <w:rPr>
          <w:rFonts w:ascii="Gill Sans MT" w:hAnsi="Gill Sans MT"/>
          <w:b/>
          <w:bCs/>
          <w:color w:val="3694A4"/>
        </w:rPr>
        <w:t>1</w:t>
      </w:r>
      <w:r w:rsidR="00146B6C">
        <w:rPr>
          <w:rFonts w:ascii="Gill Sans MT" w:hAnsi="Gill Sans MT"/>
          <w:b/>
          <w:bCs/>
          <w:color w:val="3694A4"/>
        </w:rPr>
        <w:t>3</w:t>
      </w:r>
      <w:r>
        <w:rPr>
          <w:rFonts w:ascii="Gill Sans MT" w:hAnsi="Gill Sans MT"/>
          <w:b/>
          <w:bCs/>
          <w:color w:val="3694A4"/>
        </w:rPr>
        <w:t>.</w:t>
      </w:r>
      <w:r w:rsidR="005F543E">
        <w:rPr>
          <w:rFonts w:ascii="Gill Sans MT" w:hAnsi="Gill Sans MT"/>
          <w:b/>
          <w:bCs/>
          <w:color w:val="3694A4"/>
        </w:rPr>
        <w:t>4</w:t>
      </w:r>
      <w:r>
        <w:rPr>
          <w:rFonts w:ascii="Gill Sans MT" w:hAnsi="Gill Sans MT"/>
          <w:b/>
          <w:bCs/>
          <w:color w:val="3694A4"/>
        </w:rPr>
        <w:t>0</w:t>
      </w:r>
      <w:r w:rsidR="00562F53" w:rsidRPr="00D85D86">
        <w:rPr>
          <w:rFonts w:ascii="Gill Sans MT" w:hAnsi="Gill Sans MT"/>
          <w:b/>
          <w:bCs/>
          <w:color w:val="3694A4"/>
        </w:rPr>
        <w:tab/>
      </w:r>
      <w:r w:rsidR="005F543E">
        <w:rPr>
          <w:rFonts w:ascii="Gill Sans MT" w:hAnsi="Gill Sans MT"/>
          <w:b/>
          <w:bCs/>
          <w:color w:val="3694A4"/>
        </w:rPr>
        <w:t>NERUPI Updates</w:t>
      </w:r>
      <w:r w:rsidR="00562F53" w:rsidRPr="00D85D86">
        <w:rPr>
          <w:rFonts w:ascii="Gill Sans MT" w:hAnsi="Gill Sans MT"/>
          <w:b/>
          <w:bCs/>
          <w:color w:val="3694A4"/>
        </w:rPr>
        <w:t xml:space="preserve"> </w:t>
      </w:r>
    </w:p>
    <w:p w14:paraId="657DFE51" w14:textId="5D00063A" w:rsidR="00562F53" w:rsidRDefault="00562F53" w:rsidP="005F543E">
      <w:pPr>
        <w:pStyle w:val="ListParagraph"/>
        <w:tabs>
          <w:tab w:val="left" w:pos="142"/>
          <w:tab w:val="left" w:pos="709"/>
        </w:tabs>
        <w:rPr>
          <w:rFonts w:ascii="Gill Sans MT" w:hAnsi="Gill Sans MT"/>
          <w:color w:val="7030A0"/>
        </w:rPr>
      </w:pPr>
      <w:r w:rsidRPr="00562F53">
        <w:rPr>
          <w:rFonts w:ascii="Gill Sans MT" w:hAnsi="Gill Sans MT"/>
          <w:color w:val="7030A0"/>
        </w:rPr>
        <w:tab/>
      </w:r>
      <w:r w:rsidR="005F543E">
        <w:rPr>
          <w:rFonts w:ascii="Gill Sans MT" w:hAnsi="Gill Sans MT"/>
          <w:color w:val="7030A0"/>
        </w:rPr>
        <w:t xml:space="preserve">Annette Hayton </w:t>
      </w:r>
      <w:r w:rsidR="00536551">
        <w:rPr>
          <w:rFonts w:ascii="Gill Sans MT" w:hAnsi="Gill Sans MT"/>
          <w:color w:val="7030A0"/>
        </w:rPr>
        <w:t>and Clare Gartland</w:t>
      </w:r>
    </w:p>
    <w:p w14:paraId="7A5EDE60" w14:textId="77777777" w:rsidR="002F1EC8" w:rsidRDefault="002F1EC8" w:rsidP="005F543E">
      <w:pPr>
        <w:pStyle w:val="ListParagraph"/>
        <w:tabs>
          <w:tab w:val="left" w:pos="142"/>
          <w:tab w:val="left" w:pos="709"/>
        </w:tabs>
        <w:rPr>
          <w:rFonts w:ascii="Gill Sans MT" w:hAnsi="Gill Sans MT"/>
          <w:color w:val="7030A0"/>
        </w:rPr>
      </w:pPr>
    </w:p>
    <w:p w14:paraId="5435F075" w14:textId="3119090C" w:rsidR="002F1EC8" w:rsidRDefault="002F1EC8" w:rsidP="005F543E">
      <w:pPr>
        <w:pStyle w:val="ListParagraph"/>
        <w:tabs>
          <w:tab w:val="left" w:pos="142"/>
          <w:tab w:val="left" w:pos="709"/>
        </w:tabs>
        <w:rPr>
          <w:rFonts w:ascii="Gill Sans MT" w:hAnsi="Gill Sans MT"/>
          <w:color w:val="7030A0"/>
        </w:rPr>
      </w:pPr>
    </w:p>
    <w:p w14:paraId="45C12FC1" w14:textId="77777777" w:rsidR="00CA127A" w:rsidRPr="00CA127A" w:rsidRDefault="00CA127A" w:rsidP="00562F53">
      <w:pPr>
        <w:pStyle w:val="ListParagraph"/>
        <w:tabs>
          <w:tab w:val="left" w:pos="142"/>
          <w:tab w:val="left" w:pos="709"/>
        </w:tabs>
        <w:rPr>
          <w:rFonts w:ascii="Gill Sans MT" w:hAnsi="Gill Sans MT"/>
          <w:color w:val="7030A0"/>
        </w:rPr>
      </w:pPr>
    </w:p>
    <w:p w14:paraId="2D924F54" w14:textId="5F688529" w:rsidR="00562F53" w:rsidRPr="00D85D86" w:rsidRDefault="00AE3BAD" w:rsidP="00562F53">
      <w:pPr>
        <w:pStyle w:val="ListParagraph"/>
        <w:numPr>
          <w:ilvl w:val="0"/>
          <w:numId w:val="1"/>
        </w:numPr>
        <w:tabs>
          <w:tab w:val="left" w:pos="142"/>
          <w:tab w:val="left" w:pos="709"/>
        </w:tabs>
        <w:rPr>
          <w:rFonts w:ascii="Gill Sans MT" w:hAnsi="Gill Sans MT"/>
          <w:b/>
          <w:bCs/>
          <w:color w:val="3694A4"/>
        </w:rPr>
      </w:pPr>
      <w:r>
        <w:rPr>
          <w:rFonts w:ascii="Gill Sans MT" w:hAnsi="Gill Sans MT"/>
          <w:b/>
          <w:bCs/>
          <w:color w:val="3694A4"/>
        </w:rPr>
        <w:t>1</w:t>
      </w:r>
      <w:r w:rsidR="00146B6C">
        <w:rPr>
          <w:rFonts w:ascii="Gill Sans MT" w:hAnsi="Gill Sans MT"/>
          <w:b/>
          <w:bCs/>
          <w:color w:val="3694A4"/>
        </w:rPr>
        <w:t>3</w:t>
      </w:r>
      <w:r>
        <w:rPr>
          <w:rFonts w:ascii="Gill Sans MT" w:hAnsi="Gill Sans MT"/>
          <w:b/>
          <w:bCs/>
          <w:color w:val="3694A4"/>
        </w:rPr>
        <w:t>.</w:t>
      </w:r>
      <w:r w:rsidR="005F543E">
        <w:rPr>
          <w:rFonts w:ascii="Gill Sans MT" w:hAnsi="Gill Sans MT"/>
          <w:b/>
          <w:bCs/>
          <w:color w:val="3694A4"/>
        </w:rPr>
        <w:t>45</w:t>
      </w:r>
      <w:r w:rsidR="00CA127A" w:rsidRPr="00D85D86">
        <w:rPr>
          <w:rFonts w:ascii="Gill Sans MT" w:hAnsi="Gill Sans MT"/>
          <w:b/>
          <w:bCs/>
          <w:color w:val="3694A4"/>
        </w:rPr>
        <w:tab/>
      </w:r>
      <w:r w:rsidR="005F543E">
        <w:rPr>
          <w:rFonts w:ascii="Gill Sans MT" w:hAnsi="Gill Sans MT"/>
          <w:b/>
          <w:bCs/>
          <w:color w:val="3694A4"/>
        </w:rPr>
        <w:t xml:space="preserve">Lightning Talk: </w:t>
      </w:r>
      <w:r w:rsidR="0016708E" w:rsidRPr="0016708E">
        <w:rPr>
          <w:rFonts w:ascii="Gill Sans MT" w:eastAsia="Aptos" w:hAnsi="Gill Sans MT" w:cs="Aptos"/>
          <w:color w:val="000000" w:themeColor="text1"/>
        </w:rPr>
        <w:t>Barriers to Belonging: Insights from Black Student's Experiences</w:t>
      </w:r>
    </w:p>
    <w:p w14:paraId="75E77048" w14:textId="77EB6877" w:rsidR="002F1EC8" w:rsidRDefault="00CA127A" w:rsidP="00536551">
      <w:pPr>
        <w:pStyle w:val="ListParagraph"/>
        <w:tabs>
          <w:tab w:val="left" w:pos="142"/>
          <w:tab w:val="left" w:pos="709"/>
        </w:tabs>
        <w:rPr>
          <w:rFonts w:ascii="Gill Sans MT" w:hAnsi="Gill Sans MT"/>
          <w:color w:val="7030A0"/>
        </w:rPr>
      </w:pPr>
      <w:r>
        <w:rPr>
          <w:rFonts w:ascii="Gill Sans MT" w:hAnsi="Gill Sans MT"/>
          <w:color w:val="7030A0"/>
        </w:rPr>
        <w:tab/>
      </w:r>
      <w:r w:rsidR="005F543E">
        <w:rPr>
          <w:rFonts w:ascii="Gill Sans MT" w:hAnsi="Gill Sans MT"/>
          <w:color w:val="7030A0"/>
        </w:rPr>
        <w:t xml:space="preserve">Speaker: </w:t>
      </w:r>
      <w:r w:rsidR="00510A63">
        <w:rPr>
          <w:rFonts w:ascii="Gill Sans MT" w:hAnsi="Gill Sans MT"/>
          <w:color w:val="7030A0"/>
        </w:rPr>
        <w:t>Iman Federico</w:t>
      </w:r>
    </w:p>
    <w:p w14:paraId="1FD99A19" w14:textId="77777777" w:rsidR="00536551" w:rsidRPr="00536551" w:rsidRDefault="00536551" w:rsidP="00536551">
      <w:pPr>
        <w:pStyle w:val="ListParagraph"/>
        <w:tabs>
          <w:tab w:val="left" w:pos="142"/>
          <w:tab w:val="left" w:pos="709"/>
        </w:tabs>
        <w:rPr>
          <w:rFonts w:ascii="Gill Sans MT" w:hAnsi="Gill Sans MT"/>
          <w:color w:val="7030A0"/>
        </w:rPr>
      </w:pPr>
    </w:p>
    <w:p w14:paraId="24CB79FC" w14:textId="77777777" w:rsidR="00CA127A" w:rsidRPr="00562F53" w:rsidRDefault="00CA127A" w:rsidP="00CA127A">
      <w:pPr>
        <w:pStyle w:val="ListParagraph"/>
        <w:tabs>
          <w:tab w:val="left" w:pos="142"/>
          <w:tab w:val="left" w:pos="709"/>
        </w:tabs>
        <w:ind w:left="1440"/>
        <w:rPr>
          <w:rFonts w:ascii="Gill Sans MT" w:hAnsi="Gill Sans MT"/>
          <w:color w:val="7030A0"/>
        </w:rPr>
      </w:pPr>
    </w:p>
    <w:p w14:paraId="0D92C6E4" w14:textId="792F8305" w:rsidR="005F543E" w:rsidRPr="005F543E" w:rsidRDefault="00AE3BAD" w:rsidP="004A1782">
      <w:pPr>
        <w:pStyle w:val="ListParagraph"/>
        <w:numPr>
          <w:ilvl w:val="0"/>
          <w:numId w:val="1"/>
        </w:numPr>
        <w:tabs>
          <w:tab w:val="left" w:pos="142"/>
          <w:tab w:val="left" w:pos="709"/>
        </w:tabs>
        <w:ind w:left="142" w:firstLine="218"/>
        <w:rPr>
          <w:rFonts w:ascii="Gill Sans MT" w:hAnsi="Gill Sans MT"/>
          <w:color w:val="7030A0"/>
        </w:rPr>
      </w:pPr>
      <w:r>
        <w:rPr>
          <w:rFonts w:ascii="Gill Sans MT" w:hAnsi="Gill Sans MT"/>
          <w:b/>
          <w:bCs/>
          <w:color w:val="3694A4"/>
        </w:rPr>
        <w:t>1</w:t>
      </w:r>
      <w:r w:rsidR="00146B6C">
        <w:rPr>
          <w:rFonts w:ascii="Gill Sans MT" w:hAnsi="Gill Sans MT"/>
          <w:b/>
          <w:bCs/>
          <w:color w:val="3694A4"/>
        </w:rPr>
        <w:t>4</w:t>
      </w:r>
      <w:r>
        <w:rPr>
          <w:rFonts w:ascii="Gill Sans MT" w:hAnsi="Gill Sans MT"/>
          <w:b/>
          <w:bCs/>
          <w:color w:val="3694A4"/>
        </w:rPr>
        <w:t>.</w:t>
      </w:r>
      <w:r w:rsidR="005F543E">
        <w:rPr>
          <w:rFonts w:ascii="Gill Sans MT" w:hAnsi="Gill Sans MT"/>
          <w:b/>
          <w:bCs/>
          <w:color w:val="3694A4"/>
        </w:rPr>
        <w:t>0</w:t>
      </w:r>
      <w:r w:rsidR="00536551">
        <w:rPr>
          <w:rFonts w:ascii="Gill Sans MT" w:hAnsi="Gill Sans MT"/>
          <w:b/>
          <w:bCs/>
          <w:color w:val="3694A4"/>
        </w:rPr>
        <w:t>0</w:t>
      </w:r>
      <w:r w:rsidR="00CA127A" w:rsidRPr="00D85D86">
        <w:rPr>
          <w:rFonts w:ascii="Gill Sans MT" w:hAnsi="Gill Sans MT"/>
          <w:b/>
          <w:bCs/>
          <w:color w:val="3694A4"/>
        </w:rPr>
        <w:tab/>
      </w:r>
      <w:r w:rsidR="004A1782">
        <w:rPr>
          <w:rFonts w:ascii="Gill Sans MT" w:hAnsi="Gill Sans MT"/>
          <w:b/>
          <w:bCs/>
          <w:color w:val="3694A4"/>
        </w:rPr>
        <w:t>Breakout Room</w:t>
      </w:r>
      <w:r w:rsidR="00536551">
        <w:rPr>
          <w:rFonts w:ascii="Gill Sans MT" w:hAnsi="Gill Sans MT"/>
          <w:b/>
          <w:bCs/>
          <w:color w:val="3694A4"/>
        </w:rPr>
        <w:t>:</w:t>
      </w:r>
      <w:r>
        <w:rPr>
          <w:rFonts w:ascii="Gill Sans MT" w:hAnsi="Gill Sans MT"/>
          <w:color w:val="7030A0"/>
        </w:rPr>
        <w:tab/>
      </w:r>
      <w:r>
        <w:rPr>
          <w:rFonts w:ascii="Gill Sans MT" w:hAnsi="Gill Sans MT"/>
          <w:color w:val="7030A0"/>
        </w:rPr>
        <w:tab/>
      </w:r>
    </w:p>
    <w:p w14:paraId="469C20FA" w14:textId="52E4E362" w:rsidR="00CC31C8" w:rsidRDefault="00CC31C8" w:rsidP="005F543E">
      <w:pPr>
        <w:tabs>
          <w:tab w:val="left" w:pos="142"/>
          <w:tab w:val="left" w:pos="709"/>
        </w:tabs>
        <w:ind w:left="360"/>
        <w:rPr>
          <w:rFonts w:ascii="Gill Sans MT" w:hAnsi="Gill Sans MT"/>
          <w:color w:val="7030A0"/>
        </w:rPr>
      </w:pPr>
    </w:p>
    <w:p w14:paraId="4E513B10" w14:textId="4FB6DFB0" w:rsidR="00F17EEE" w:rsidRPr="0016708E" w:rsidRDefault="00AE3BAD" w:rsidP="005F543E">
      <w:pPr>
        <w:pStyle w:val="ListParagraph"/>
        <w:numPr>
          <w:ilvl w:val="0"/>
          <w:numId w:val="1"/>
        </w:numPr>
        <w:tabs>
          <w:tab w:val="left" w:pos="142"/>
          <w:tab w:val="left" w:pos="709"/>
        </w:tabs>
        <w:rPr>
          <w:rFonts w:ascii="Gill Sans MT" w:hAnsi="Gill Sans MT"/>
          <w:b/>
          <w:bCs/>
          <w:color w:val="3694A4"/>
        </w:rPr>
      </w:pPr>
      <w:r>
        <w:rPr>
          <w:rFonts w:ascii="Gill Sans MT" w:hAnsi="Gill Sans MT"/>
          <w:b/>
          <w:bCs/>
          <w:color w:val="3694A4"/>
        </w:rPr>
        <w:t>1</w:t>
      </w:r>
      <w:r w:rsidR="00146B6C">
        <w:rPr>
          <w:rFonts w:ascii="Gill Sans MT" w:hAnsi="Gill Sans MT"/>
          <w:b/>
          <w:bCs/>
          <w:color w:val="3694A4"/>
        </w:rPr>
        <w:t>4</w:t>
      </w:r>
      <w:r>
        <w:rPr>
          <w:rFonts w:ascii="Gill Sans MT" w:hAnsi="Gill Sans MT"/>
          <w:b/>
          <w:bCs/>
          <w:color w:val="3694A4"/>
        </w:rPr>
        <w:t>.</w:t>
      </w:r>
      <w:r w:rsidR="00536551">
        <w:rPr>
          <w:rFonts w:ascii="Gill Sans MT" w:hAnsi="Gill Sans MT"/>
          <w:b/>
          <w:bCs/>
          <w:color w:val="3694A4"/>
        </w:rPr>
        <w:t>1</w:t>
      </w:r>
      <w:r w:rsidR="005F543E">
        <w:rPr>
          <w:rFonts w:ascii="Gill Sans MT" w:hAnsi="Gill Sans MT"/>
          <w:b/>
          <w:bCs/>
          <w:color w:val="3694A4"/>
        </w:rPr>
        <w:t>5</w:t>
      </w:r>
      <w:r w:rsidR="00CA127A" w:rsidRPr="00D85D86">
        <w:rPr>
          <w:rFonts w:ascii="Gill Sans MT" w:hAnsi="Gill Sans MT"/>
          <w:b/>
          <w:bCs/>
          <w:color w:val="3694A4"/>
        </w:rPr>
        <w:tab/>
      </w:r>
      <w:r w:rsidR="005F543E">
        <w:rPr>
          <w:rFonts w:ascii="Gill Sans MT" w:hAnsi="Gill Sans MT"/>
          <w:b/>
          <w:bCs/>
          <w:color w:val="3694A4"/>
        </w:rPr>
        <w:t>Discussions and Feedback</w:t>
      </w:r>
    </w:p>
    <w:p w14:paraId="3F61D6D3" w14:textId="77777777" w:rsidR="00F17EEE" w:rsidRDefault="00F17EEE" w:rsidP="00F17EEE">
      <w:pPr>
        <w:pStyle w:val="ListParagraph"/>
        <w:tabs>
          <w:tab w:val="left" w:pos="142"/>
          <w:tab w:val="left" w:pos="709"/>
        </w:tabs>
        <w:rPr>
          <w:rFonts w:ascii="Gill Sans MT" w:hAnsi="Gill Sans MT"/>
          <w:color w:val="7030A0"/>
        </w:rPr>
      </w:pPr>
    </w:p>
    <w:p w14:paraId="0CEE9E9E" w14:textId="7568A939" w:rsidR="00E95C3A" w:rsidRDefault="005F543E" w:rsidP="00E95C3A">
      <w:pPr>
        <w:pStyle w:val="ListParagraph"/>
        <w:numPr>
          <w:ilvl w:val="0"/>
          <w:numId w:val="1"/>
        </w:numPr>
        <w:tabs>
          <w:tab w:val="left" w:pos="142"/>
          <w:tab w:val="left" w:pos="709"/>
        </w:tabs>
        <w:rPr>
          <w:rFonts w:ascii="Gill Sans MT" w:hAnsi="Gill Sans MT"/>
          <w:b/>
          <w:bCs/>
          <w:color w:val="3694A4"/>
        </w:rPr>
      </w:pPr>
      <w:r>
        <w:rPr>
          <w:rFonts w:ascii="Gill Sans MT" w:hAnsi="Gill Sans MT"/>
          <w:b/>
          <w:bCs/>
          <w:color w:val="3694A4"/>
        </w:rPr>
        <w:t>1</w:t>
      </w:r>
      <w:r w:rsidR="00146B6C">
        <w:rPr>
          <w:rFonts w:ascii="Gill Sans MT" w:hAnsi="Gill Sans MT"/>
          <w:b/>
          <w:bCs/>
          <w:color w:val="3694A4"/>
        </w:rPr>
        <w:t>4</w:t>
      </w:r>
      <w:r w:rsidR="00CC31C8" w:rsidRPr="00D85D86">
        <w:rPr>
          <w:rFonts w:ascii="Gill Sans MT" w:hAnsi="Gill Sans MT"/>
          <w:b/>
          <w:bCs/>
          <w:color w:val="3694A4"/>
        </w:rPr>
        <w:t>.</w:t>
      </w:r>
      <w:r>
        <w:rPr>
          <w:rFonts w:ascii="Gill Sans MT" w:hAnsi="Gill Sans MT"/>
          <w:b/>
          <w:bCs/>
          <w:color w:val="3694A4"/>
        </w:rPr>
        <w:t>55</w:t>
      </w:r>
      <w:r w:rsidR="00CC31C8" w:rsidRPr="00D85D86">
        <w:rPr>
          <w:rFonts w:ascii="Gill Sans MT" w:hAnsi="Gill Sans MT"/>
          <w:b/>
          <w:bCs/>
          <w:color w:val="3694A4"/>
        </w:rPr>
        <w:tab/>
        <w:t>Close</w:t>
      </w:r>
    </w:p>
    <w:p w14:paraId="02123D3F" w14:textId="77777777" w:rsidR="00182F76" w:rsidRDefault="00182F76" w:rsidP="00182F76">
      <w:pPr>
        <w:tabs>
          <w:tab w:val="left" w:pos="142"/>
          <w:tab w:val="left" w:pos="709"/>
        </w:tabs>
        <w:rPr>
          <w:rFonts w:ascii="Gill Sans MT" w:hAnsi="Gill Sans MT"/>
          <w:b/>
          <w:bCs/>
          <w:color w:val="3694A4"/>
        </w:rPr>
      </w:pPr>
    </w:p>
    <w:p w14:paraId="3D72F8E1" w14:textId="77777777" w:rsidR="00182F76" w:rsidRPr="00182F76" w:rsidRDefault="00182F76" w:rsidP="00182F76">
      <w:pPr>
        <w:tabs>
          <w:tab w:val="left" w:pos="142"/>
          <w:tab w:val="left" w:pos="709"/>
        </w:tabs>
        <w:rPr>
          <w:rFonts w:ascii="Gill Sans MT" w:hAnsi="Gill Sans MT"/>
          <w:b/>
          <w:bCs/>
          <w:color w:val="3694A4"/>
        </w:rPr>
      </w:pPr>
    </w:p>
    <w:p w14:paraId="020E4963" w14:textId="2A92360E" w:rsidR="00182F76" w:rsidRPr="00182F76" w:rsidRDefault="00182F76" w:rsidP="00182F76">
      <w:pPr>
        <w:tabs>
          <w:tab w:val="left" w:pos="142"/>
          <w:tab w:val="left" w:pos="709"/>
        </w:tabs>
        <w:rPr>
          <w:rFonts w:ascii="Gill Sans MT" w:hAnsi="Gill Sans MT"/>
          <w:b/>
          <w:bCs/>
          <w:color w:val="3694A4"/>
        </w:rPr>
      </w:pPr>
      <w:r>
        <w:rPr>
          <w:rFonts w:ascii="Gill Sans MT" w:hAnsi="Gill Sans MT"/>
          <w:b/>
          <w:bCs/>
          <w:color w:val="3694A4"/>
        </w:rPr>
        <w:t xml:space="preserve"> </w:t>
      </w:r>
    </w:p>
    <w:sectPr w:rsidR="00182F76" w:rsidRPr="00182F76" w:rsidSect="00E95C3A">
      <w:headerReference w:type="default" r:id="rId7"/>
      <w:footerReference w:type="default" r:id="rId8"/>
      <w:pgSz w:w="11900" w:h="16840"/>
      <w:pgMar w:top="1440" w:right="1134"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6DB0A" w14:textId="77777777" w:rsidR="00FE45DF" w:rsidRDefault="00FE45DF" w:rsidP="006D073C">
      <w:r>
        <w:separator/>
      </w:r>
    </w:p>
  </w:endnote>
  <w:endnote w:type="continuationSeparator" w:id="0">
    <w:p w14:paraId="4547E078" w14:textId="77777777" w:rsidR="00FE45DF" w:rsidRDefault="00FE45DF" w:rsidP="006D0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DF42F" w14:textId="77777777" w:rsidR="00E95C3A" w:rsidRPr="00E95C3A" w:rsidRDefault="00E95C3A" w:rsidP="00E95C3A">
    <w:pPr>
      <w:rPr>
        <w:rFonts w:ascii="Calibri" w:eastAsia="Times New Roman" w:hAnsi="Calibri" w:cs="Calibri"/>
        <w:color w:val="212121"/>
        <w:kern w:val="0"/>
        <w:lang w:val="fr-FR" w:eastAsia="en-GB"/>
        <w14:ligatures w14:val="none"/>
      </w:rPr>
    </w:pPr>
    <w:r w:rsidRPr="00E95C3A">
      <w:rPr>
        <w:rFonts w:ascii="Calibri" w:eastAsia="Times New Roman" w:hAnsi="Calibri" w:cs="Calibri"/>
        <w:color w:val="000000"/>
        <w:kern w:val="0"/>
        <w:sz w:val="22"/>
        <w:szCs w:val="22"/>
        <w:lang w:val="fr-FR" w:eastAsia="en-GB"/>
        <w14:ligatures w14:val="none"/>
      </w:rPr>
      <w:t> </w:t>
    </w:r>
  </w:p>
  <w:p w14:paraId="1AD9FD8E" w14:textId="71294B6F" w:rsidR="00E95C3A" w:rsidRPr="00E95C3A" w:rsidRDefault="00E95C3A" w:rsidP="00E95C3A">
    <w:pPr>
      <w:ind w:firstLine="720"/>
      <w:rPr>
        <w:rFonts w:ascii="Calibri" w:eastAsia="Times New Roman" w:hAnsi="Calibri" w:cs="Calibri"/>
        <w:color w:val="212121"/>
        <w:kern w:val="0"/>
        <w:lang w:eastAsia="en-GB"/>
        <w14:ligatures w14:val="none"/>
      </w:rPr>
    </w:pPr>
    <w:hyperlink r:id="rId1" w:history="1">
      <w:r w:rsidRPr="00B3326A">
        <w:rPr>
          <w:rStyle w:val="Hyperlink"/>
          <w:rFonts w:ascii="Gill Sans MT" w:hAnsi="Gill Sans MT"/>
          <w:b/>
          <w:bCs/>
          <w:color w:val="7030A0"/>
        </w:rPr>
        <w:t>www.nerupi.co.uk</w:t>
      </w:r>
    </w:hyperlink>
    <w:r w:rsidRPr="00B3326A">
      <w:rPr>
        <w:rFonts w:ascii="Gill Sans MT" w:hAnsi="Gill Sans MT"/>
        <w:b/>
        <w:bCs/>
        <w:color w:val="7030A0"/>
      </w:rPr>
      <w:t xml:space="preserve">          </w:t>
    </w:r>
    <w:proofErr w:type="gramStart"/>
    <w:r w:rsidRPr="00E95C3A">
      <w:rPr>
        <w:rFonts w:ascii="Gill Sans MT" w:hAnsi="Gill Sans MT"/>
        <w:b/>
        <w:bCs/>
        <w:color w:val="3694A4"/>
      </w:rPr>
      <w:t>Email :</w:t>
    </w:r>
    <w:proofErr w:type="gramEnd"/>
    <w:r w:rsidRPr="00E95C3A">
      <w:rPr>
        <w:rFonts w:ascii="Gill Sans MT" w:hAnsi="Gill Sans MT"/>
        <w:b/>
        <w:bCs/>
        <w:color w:val="3694A4"/>
      </w:rPr>
      <w:t xml:space="preserve"> nerupi</w:t>
    </w:r>
    <w:r>
      <w:rPr>
        <w:rFonts w:ascii="Gill Sans MT" w:hAnsi="Gill Sans MT"/>
        <w:b/>
        <w:bCs/>
        <w:color w:val="3694A4"/>
      </w:rPr>
      <w:t>@</w:t>
    </w:r>
    <w:r w:rsidRPr="00E95C3A">
      <w:rPr>
        <w:rFonts w:ascii="Gill Sans MT" w:hAnsi="Gill Sans MT"/>
        <w:b/>
        <w:bCs/>
        <w:color w:val="3694A4"/>
      </w:rPr>
      <w:t>bath</w:t>
    </w:r>
    <w:r>
      <w:rPr>
        <w:rFonts w:ascii="Gill Sans MT" w:hAnsi="Gill Sans MT"/>
        <w:b/>
        <w:bCs/>
        <w:color w:val="3694A4"/>
      </w:rPr>
      <w:t xml:space="preserve">.ac.uk               </w:t>
    </w:r>
    <w:r w:rsidRPr="00E95C3A">
      <w:rPr>
        <w:rFonts w:ascii="Calibri" w:eastAsia="Times New Roman" w:hAnsi="Calibri" w:cs="Calibri"/>
        <w:noProof/>
        <w:kern w:val="0"/>
        <w:sz w:val="22"/>
        <w:szCs w:val="22"/>
        <w:lang w:eastAsia="en-GB"/>
        <w14:ligatures w14:val="none"/>
      </w:rPr>
      <w:drawing>
        <wp:inline distT="0" distB="0" distL="0" distR="0" wp14:anchorId="0DC1D17A" wp14:editId="6A072EEC">
          <wp:extent cx="1128395" cy="265430"/>
          <wp:effectExtent l="0" t="0" r="1905" b="1270"/>
          <wp:docPr id="1503923382" name="Picture 2" descr="Image">
            <a:hlinkClick xmlns:a="http://schemas.openxmlformats.org/drawingml/2006/main" r:id="rId2" tooltip="https://eur01.safelinks.protection.outlook.com/?url=https%3A%2F%2Fwww.linkedin.com%2Fcompany%2Fnerupi-network%2F&amp;data=05%7C02%7Carh39%40bath.ac.uk%7Cce065889184c4499bfad08dc5e07a836%7C377e3d224ea1422db0ad8fcc89406b9e%7C0%7C0%7C638488634169183303%7CUnknown%7CTWFpbGZsb3d8eyJWIjoiMC4wLjAwMDAiLCJQIjoiV2luMzIiLCJBTiI6Ik1haWwiLCJXVCI6Mn0%3D%7C0%7C%7C%7C&amp;sdata=7b4LY7vTfhoYcDlWPzzYifbTzM00P3%2FAyiP5EAAcNUE%3D&amp;reserved=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8395" cy="265430"/>
                  </a:xfrm>
                  <a:prstGeom prst="rect">
                    <a:avLst/>
                  </a:prstGeom>
                  <a:noFill/>
                  <a:ln>
                    <a:noFill/>
                  </a:ln>
                </pic:spPr>
              </pic:pic>
            </a:graphicData>
          </a:graphic>
        </wp:inline>
      </w:drawing>
    </w:r>
  </w:p>
  <w:p w14:paraId="78AFD552" w14:textId="77777777" w:rsidR="00B3326A" w:rsidRDefault="00B332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2F1B6" w14:textId="77777777" w:rsidR="00FE45DF" w:rsidRDefault="00FE45DF" w:rsidP="006D073C">
      <w:r>
        <w:separator/>
      </w:r>
    </w:p>
  </w:footnote>
  <w:footnote w:type="continuationSeparator" w:id="0">
    <w:p w14:paraId="0113B4D8" w14:textId="77777777" w:rsidR="00FE45DF" w:rsidRDefault="00FE45DF" w:rsidP="006D0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9FDB5" w14:textId="6834EA7B" w:rsidR="006D073C" w:rsidRPr="006D073C" w:rsidRDefault="006D073C" w:rsidP="00E95C3A">
    <w:pPr>
      <w:pStyle w:val="Header"/>
      <w:ind w:left="284"/>
    </w:pPr>
    <w:r>
      <w:rPr>
        <w:noProof/>
      </w:rPr>
      <mc:AlternateContent>
        <mc:Choice Requires="wps">
          <w:drawing>
            <wp:anchor distT="0" distB="0" distL="114300" distR="114300" simplePos="0" relativeHeight="251659264" behindDoc="0" locked="0" layoutInCell="1" allowOverlap="1" wp14:anchorId="5114559C" wp14:editId="0069A7CD">
              <wp:simplePos x="0" y="0"/>
              <wp:positionH relativeFrom="column">
                <wp:posOffset>3414600</wp:posOffset>
              </wp:positionH>
              <wp:positionV relativeFrom="paragraph">
                <wp:posOffset>-78105</wp:posOffset>
              </wp:positionV>
              <wp:extent cx="2570922" cy="622852"/>
              <wp:effectExtent l="0" t="0" r="0" b="0"/>
              <wp:wrapNone/>
              <wp:docPr id="730400888" name="Text Box 2"/>
              <wp:cNvGraphicFramePr/>
              <a:graphic xmlns:a="http://schemas.openxmlformats.org/drawingml/2006/main">
                <a:graphicData uri="http://schemas.microsoft.com/office/word/2010/wordprocessingShape">
                  <wps:wsp>
                    <wps:cNvSpPr txBox="1"/>
                    <wps:spPr>
                      <a:xfrm>
                        <a:off x="0" y="0"/>
                        <a:ext cx="2570922" cy="622852"/>
                      </a:xfrm>
                      <a:prstGeom prst="rect">
                        <a:avLst/>
                      </a:prstGeom>
                      <a:noFill/>
                      <a:ln w="6350">
                        <a:noFill/>
                      </a:ln>
                    </wps:spPr>
                    <wps:txbx>
                      <w:txbxContent>
                        <w:p w14:paraId="2DEC35F9" w14:textId="764799AD" w:rsidR="005F543E" w:rsidRPr="00BC44B7" w:rsidRDefault="00E7590A" w:rsidP="005F543E">
                          <w:pPr>
                            <w:jc w:val="right"/>
                            <w:rPr>
                              <w14:textOutline w14:w="9525" w14:cap="rnd" w14:cmpd="sng" w14:algn="ctr">
                                <w14:noFill/>
                                <w14:prstDash w14:val="solid"/>
                                <w14:bevel/>
                              </w14:textOutline>
                            </w:rPr>
                          </w:pPr>
                          <w:r w:rsidRPr="00BC44B7">
                            <w:rPr>
                              <w:rFonts w:ascii="Gill Sans MT" w:hAnsi="Gill Sans MT"/>
                              <w:color w:val="7030A0"/>
                              <w:sz w:val="36"/>
                              <w:szCs w:val="36"/>
                              <w14:textOutline w14:w="9525" w14:cap="rnd" w14:cmpd="sng" w14:algn="ctr">
                                <w14:noFill/>
                                <w14:prstDash w14:val="solid"/>
                                <w14:bevel/>
                              </w14:textOutline>
                            </w:rPr>
                            <w:t>Online</w:t>
                          </w:r>
                          <w:r w:rsidR="00AE3BAD">
                            <w:rPr>
                              <w:rFonts w:ascii="Gill Sans MT" w:hAnsi="Gill Sans MT"/>
                              <w:color w:val="7030A0"/>
                              <w:sz w:val="36"/>
                              <w:szCs w:val="36"/>
                              <w14:textOutline w14:w="9525" w14:cap="rnd" w14:cmpd="sng" w14:algn="ctr">
                                <w14:noFill/>
                                <w14:prstDash w14:val="solid"/>
                                <w14:bevel/>
                              </w14:textOutline>
                            </w:rPr>
                            <w:t xml:space="preserve"> </w:t>
                          </w:r>
                        </w:p>
                        <w:p w14:paraId="7A7818C8" w14:textId="55C56029" w:rsidR="00E7590A" w:rsidRPr="00BC44B7" w:rsidRDefault="00E7590A" w:rsidP="00AE3BAD">
                          <w:pPr>
                            <w:jc w:val="right"/>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14559C" id="_x0000_t202" coordsize="21600,21600" o:spt="202" path="m,l,21600r21600,l21600,xe">
              <v:stroke joinstyle="miter"/>
              <v:path gradientshapeok="t" o:connecttype="rect"/>
            </v:shapetype>
            <v:shape id="Text Box 2" o:spid="_x0000_s1026" type="#_x0000_t202" style="position:absolute;left:0;text-align:left;margin-left:268.85pt;margin-top:-6.15pt;width:202.45pt;height:4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" filled="f" stroked="f" strokeweight=".5pt">
              <v:textbox>
                <w:txbxContent>
                  <w:p w14:paraId="2DEC35F9" w14:textId="764799AD" w:rsidR="005F543E" w:rsidRPr="00BC44B7" w:rsidRDefault="00E7590A" w:rsidP="005F543E">
                    <w:pPr>
                      <w:jc w:val="right"/>
                      <w:rPr>
                        <w14:textOutline w14:w="9525" w14:cap="rnd" w14:cmpd="sng" w14:algn="ctr">
                          <w14:noFill/>
                          <w14:prstDash w14:val="solid"/>
                          <w14:bevel/>
                        </w14:textOutline>
                      </w:rPr>
                    </w:pPr>
                    <w:r w:rsidRPr="00BC44B7">
                      <w:rPr>
                        <w:rFonts w:ascii="Gill Sans MT" w:hAnsi="Gill Sans MT"/>
                        <w:color w:val="7030A0"/>
                        <w:sz w:val="36"/>
                        <w:szCs w:val="36"/>
                        <w14:textOutline w14:w="9525" w14:cap="rnd" w14:cmpd="sng" w14:algn="ctr">
                          <w14:noFill/>
                          <w14:prstDash w14:val="solid"/>
                          <w14:bevel/>
                        </w14:textOutline>
                      </w:rPr>
                      <w:t>Online</w:t>
                    </w:r>
                    <w:r w:rsidR="00AE3BAD">
                      <w:rPr>
                        <w:rFonts w:ascii="Gill Sans MT" w:hAnsi="Gill Sans MT"/>
                        <w:color w:val="7030A0"/>
                        <w:sz w:val="36"/>
                        <w:szCs w:val="36"/>
                        <w14:textOutline w14:w="9525" w14:cap="rnd" w14:cmpd="sng" w14:algn="ctr">
                          <w14:noFill/>
                          <w14:prstDash w14:val="solid"/>
                          <w14:bevel/>
                        </w14:textOutline>
                      </w:rPr>
                      <w:t xml:space="preserve"> </w:t>
                    </w:r>
                  </w:p>
                  <w:p w14:paraId="7A7818C8" w14:textId="55C56029" w:rsidR="00E7590A" w:rsidRPr="00BC44B7" w:rsidRDefault="00E7590A" w:rsidP="00AE3BAD">
                    <w:pPr>
                      <w:jc w:val="right"/>
                      <w:rPr>
                        <w14:textOutline w14:w="9525" w14:cap="rnd" w14:cmpd="sng" w14:algn="ctr">
                          <w14:noFill/>
                          <w14:prstDash w14:val="solid"/>
                          <w14:bevel/>
                        </w14:textOutline>
                      </w:rPr>
                    </w:pPr>
                  </w:p>
                </w:txbxContent>
              </v:textbox>
            </v:shape>
          </w:pict>
        </mc:Fallback>
      </mc:AlternateContent>
    </w:r>
    <w:r w:rsidRPr="006D073C">
      <w:rPr>
        <w:noProof/>
      </w:rPr>
      <w:drawing>
        <wp:inline distT="0" distB="0" distL="0" distR="0" wp14:anchorId="209EBB20" wp14:editId="3204E04D">
          <wp:extent cx="2093843" cy="609681"/>
          <wp:effectExtent l="0" t="0" r="1905" b="0"/>
          <wp:docPr id="869931301" name="Picture 6" descr="NERUPI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6" descr="NERUPI Network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14912" cy="615816"/>
                  </a:xfrm>
                  <a:prstGeom prst="rect">
                    <a:avLst/>
                  </a:prstGeom>
                  <a:noFill/>
                  <a:ln>
                    <a:noFill/>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E6166"/>
    <w:multiLevelType w:val="hybridMultilevel"/>
    <w:tmpl w:val="58F8BD96"/>
    <w:lvl w:ilvl="0" w:tplc="A1D6264E">
      <w:start w:val="1"/>
      <w:numFmt w:val="bullet"/>
      <w:lvlText w:val=""/>
      <w:lvlJc w:val="left"/>
      <w:pPr>
        <w:ind w:left="720" w:hanging="360"/>
      </w:pPr>
      <w:rPr>
        <w:rFonts w:ascii="Symbol" w:hAnsi="Symbol" w:hint="default"/>
        <w:color w:val="3694A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9905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73C"/>
    <w:rsid w:val="00017D83"/>
    <w:rsid w:val="000478AE"/>
    <w:rsid w:val="000A1C47"/>
    <w:rsid w:val="00146B6C"/>
    <w:rsid w:val="0016708E"/>
    <w:rsid w:val="00182F76"/>
    <w:rsid w:val="001C2C05"/>
    <w:rsid w:val="002C1624"/>
    <w:rsid w:val="002F1EC8"/>
    <w:rsid w:val="003843D2"/>
    <w:rsid w:val="004641A2"/>
    <w:rsid w:val="004A1782"/>
    <w:rsid w:val="004F3E66"/>
    <w:rsid w:val="00510A63"/>
    <w:rsid w:val="00532551"/>
    <w:rsid w:val="00536551"/>
    <w:rsid w:val="00562A42"/>
    <w:rsid w:val="00562F53"/>
    <w:rsid w:val="005F543E"/>
    <w:rsid w:val="006D073C"/>
    <w:rsid w:val="006F2518"/>
    <w:rsid w:val="0073367A"/>
    <w:rsid w:val="0073400A"/>
    <w:rsid w:val="00743C73"/>
    <w:rsid w:val="007466F3"/>
    <w:rsid w:val="00823207"/>
    <w:rsid w:val="008F4CC4"/>
    <w:rsid w:val="009353C8"/>
    <w:rsid w:val="009A5583"/>
    <w:rsid w:val="009D7B9C"/>
    <w:rsid w:val="009E0553"/>
    <w:rsid w:val="00A375E6"/>
    <w:rsid w:val="00A84544"/>
    <w:rsid w:val="00AE3BAD"/>
    <w:rsid w:val="00AF3F88"/>
    <w:rsid w:val="00B3326A"/>
    <w:rsid w:val="00B51A89"/>
    <w:rsid w:val="00BC44B7"/>
    <w:rsid w:val="00C174BA"/>
    <w:rsid w:val="00CA127A"/>
    <w:rsid w:val="00CA5201"/>
    <w:rsid w:val="00CA7CEE"/>
    <w:rsid w:val="00CB1B6E"/>
    <w:rsid w:val="00CC31C8"/>
    <w:rsid w:val="00D85D86"/>
    <w:rsid w:val="00E21153"/>
    <w:rsid w:val="00E41CAF"/>
    <w:rsid w:val="00E7590A"/>
    <w:rsid w:val="00E86A17"/>
    <w:rsid w:val="00E95C3A"/>
    <w:rsid w:val="00F154AF"/>
    <w:rsid w:val="00F17EEE"/>
    <w:rsid w:val="00F90433"/>
    <w:rsid w:val="00FB6952"/>
    <w:rsid w:val="00FE4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F41C5"/>
  <w15:chartTrackingRefBased/>
  <w15:docId w15:val="{D52A705D-4C5C-804D-9A24-CBA2AF20C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73C"/>
    <w:pPr>
      <w:tabs>
        <w:tab w:val="center" w:pos="4513"/>
        <w:tab w:val="right" w:pos="9026"/>
      </w:tabs>
    </w:pPr>
  </w:style>
  <w:style w:type="character" w:customStyle="1" w:styleId="HeaderChar">
    <w:name w:val="Header Char"/>
    <w:basedOn w:val="DefaultParagraphFont"/>
    <w:link w:val="Header"/>
    <w:uiPriority w:val="99"/>
    <w:rsid w:val="006D073C"/>
  </w:style>
  <w:style w:type="paragraph" w:styleId="Footer">
    <w:name w:val="footer"/>
    <w:basedOn w:val="Normal"/>
    <w:link w:val="FooterChar"/>
    <w:uiPriority w:val="99"/>
    <w:unhideWhenUsed/>
    <w:rsid w:val="006D073C"/>
    <w:pPr>
      <w:tabs>
        <w:tab w:val="center" w:pos="4513"/>
        <w:tab w:val="right" w:pos="9026"/>
      </w:tabs>
    </w:pPr>
  </w:style>
  <w:style w:type="character" w:customStyle="1" w:styleId="FooterChar">
    <w:name w:val="Footer Char"/>
    <w:basedOn w:val="DefaultParagraphFont"/>
    <w:link w:val="Footer"/>
    <w:uiPriority w:val="99"/>
    <w:rsid w:val="006D073C"/>
  </w:style>
  <w:style w:type="paragraph" w:styleId="ListParagraph">
    <w:name w:val="List Paragraph"/>
    <w:basedOn w:val="Normal"/>
    <w:uiPriority w:val="34"/>
    <w:qFormat/>
    <w:rsid w:val="00562F53"/>
    <w:pPr>
      <w:ind w:left="720"/>
      <w:contextualSpacing/>
    </w:pPr>
  </w:style>
  <w:style w:type="character" w:styleId="Hyperlink">
    <w:name w:val="Hyperlink"/>
    <w:basedOn w:val="DefaultParagraphFont"/>
    <w:uiPriority w:val="99"/>
    <w:unhideWhenUsed/>
    <w:rsid w:val="00E95C3A"/>
    <w:rPr>
      <w:color w:val="0563C1" w:themeColor="hyperlink"/>
      <w:u w:val="single"/>
    </w:rPr>
  </w:style>
  <w:style w:type="character" w:styleId="UnresolvedMention">
    <w:name w:val="Unresolved Mention"/>
    <w:basedOn w:val="DefaultParagraphFont"/>
    <w:uiPriority w:val="99"/>
    <w:semiHidden/>
    <w:unhideWhenUsed/>
    <w:rsid w:val="00E95C3A"/>
    <w:rPr>
      <w:color w:val="605E5C"/>
      <w:shd w:val="clear" w:color="auto" w:fill="E1DFDD"/>
    </w:rPr>
  </w:style>
  <w:style w:type="character" w:styleId="FollowedHyperlink">
    <w:name w:val="FollowedHyperlink"/>
    <w:basedOn w:val="DefaultParagraphFont"/>
    <w:uiPriority w:val="99"/>
    <w:semiHidden/>
    <w:unhideWhenUsed/>
    <w:rsid w:val="00E95C3A"/>
    <w:rPr>
      <w:color w:val="954F72" w:themeColor="followedHyperlink"/>
      <w:u w:val="single"/>
    </w:rPr>
  </w:style>
  <w:style w:type="paragraph" w:styleId="NormalWeb">
    <w:name w:val="Normal (Web)"/>
    <w:basedOn w:val="Normal"/>
    <w:uiPriority w:val="99"/>
    <w:semiHidden/>
    <w:unhideWhenUsed/>
    <w:rsid w:val="005F543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227980">
      <w:bodyDiv w:val="1"/>
      <w:marLeft w:val="0"/>
      <w:marRight w:val="0"/>
      <w:marTop w:val="0"/>
      <w:marBottom w:val="0"/>
      <w:divBdr>
        <w:top w:val="none" w:sz="0" w:space="0" w:color="auto"/>
        <w:left w:val="none" w:sz="0" w:space="0" w:color="auto"/>
        <w:bottom w:val="none" w:sz="0" w:space="0" w:color="auto"/>
        <w:right w:val="none" w:sz="0" w:space="0" w:color="auto"/>
      </w:divBdr>
    </w:div>
    <w:div w:id="339043338">
      <w:bodyDiv w:val="1"/>
      <w:marLeft w:val="0"/>
      <w:marRight w:val="0"/>
      <w:marTop w:val="0"/>
      <w:marBottom w:val="0"/>
      <w:divBdr>
        <w:top w:val="none" w:sz="0" w:space="0" w:color="auto"/>
        <w:left w:val="none" w:sz="0" w:space="0" w:color="auto"/>
        <w:bottom w:val="none" w:sz="0" w:space="0" w:color="auto"/>
        <w:right w:val="none" w:sz="0" w:space="0" w:color="auto"/>
      </w:divBdr>
      <w:divsChild>
        <w:div w:id="1521237166">
          <w:marLeft w:val="0"/>
          <w:marRight w:val="0"/>
          <w:marTop w:val="0"/>
          <w:marBottom w:val="0"/>
          <w:divBdr>
            <w:top w:val="none" w:sz="0" w:space="0" w:color="auto"/>
            <w:left w:val="none" w:sz="0" w:space="0" w:color="auto"/>
            <w:bottom w:val="none" w:sz="0" w:space="0" w:color="auto"/>
            <w:right w:val="none" w:sz="0" w:space="0" w:color="auto"/>
          </w:divBdr>
        </w:div>
        <w:div w:id="2110537280">
          <w:marLeft w:val="0"/>
          <w:marRight w:val="0"/>
          <w:marTop w:val="0"/>
          <w:marBottom w:val="0"/>
          <w:divBdr>
            <w:top w:val="none" w:sz="0" w:space="0" w:color="auto"/>
            <w:left w:val="none" w:sz="0" w:space="0" w:color="auto"/>
            <w:bottom w:val="none" w:sz="0" w:space="0" w:color="auto"/>
            <w:right w:val="none" w:sz="0" w:space="0" w:color="auto"/>
          </w:divBdr>
        </w:div>
        <w:div w:id="885606776">
          <w:marLeft w:val="0"/>
          <w:marRight w:val="0"/>
          <w:marTop w:val="0"/>
          <w:marBottom w:val="0"/>
          <w:divBdr>
            <w:top w:val="none" w:sz="0" w:space="0" w:color="auto"/>
            <w:left w:val="none" w:sz="0" w:space="0" w:color="auto"/>
            <w:bottom w:val="none" w:sz="0" w:space="0" w:color="auto"/>
            <w:right w:val="none" w:sz="0" w:space="0" w:color="auto"/>
          </w:divBdr>
        </w:div>
      </w:divsChild>
    </w:div>
    <w:div w:id="998998008">
      <w:bodyDiv w:val="1"/>
      <w:marLeft w:val="0"/>
      <w:marRight w:val="0"/>
      <w:marTop w:val="0"/>
      <w:marBottom w:val="0"/>
      <w:divBdr>
        <w:top w:val="none" w:sz="0" w:space="0" w:color="auto"/>
        <w:left w:val="none" w:sz="0" w:space="0" w:color="auto"/>
        <w:bottom w:val="none" w:sz="0" w:space="0" w:color="auto"/>
        <w:right w:val="none" w:sz="0" w:space="0" w:color="auto"/>
      </w:divBdr>
      <w:divsChild>
        <w:div w:id="1573272023">
          <w:marLeft w:val="0"/>
          <w:marRight w:val="0"/>
          <w:marTop w:val="0"/>
          <w:marBottom w:val="0"/>
          <w:divBdr>
            <w:top w:val="none" w:sz="0" w:space="0" w:color="auto"/>
            <w:left w:val="none" w:sz="0" w:space="0" w:color="auto"/>
            <w:bottom w:val="none" w:sz="0" w:space="0" w:color="auto"/>
            <w:right w:val="none" w:sz="0" w:space="0" w:color="auto"/>
          </w:divBdr>
        </w:div>
        <w:div w:id="2014914955">
          <w:marLeft w:val="0"/>
          <w:marRight w:val="0"/>
          <w:marTop w:val="0"/>
          <w:marBottom w:val="0"/>
          <w:divBdr>
            <w:top w:val="none" w:sz="0" w:space="0" w:color="auto"/>
            <w:left w:val="none" w:sz="0" w:space="0" w:color="auto"/>
            <w:bottom w:val="none" w:sz="0" w:space="0" w:color="auto"/>
            <w:right w:val="none" w:sz="0" w:space="0" w:color="auto"/>
          </w:divBdr>
        </w:div>
        <w:div w:id="1216746148">
          <w:marLeft w:val="0"/>
          <w:marRight w:val="0"/>
          <w:marTop w:val="0"/>
          <w:marBottom w:val="0"/>
          <w:divBdr>
            <w:top w:val="none" w:sz="0" w:space="0" w:color="auto"/>
            <w:left w:val="none" w:sz="0" w:space="0" w:color="auto"/>
            <w:bottom w:val="none" w:sz="0" w:space="0" w:color="auto"/>
            <w:right w:val="none" w:sz="0" w:space="0" w:color="auto"/>
          </w:divBdr>
        </w:div>
      </w:divsChild>
    </w:div>
    <w:div w:id="1796020336">
      <w:bodyDiv w:val="1"/>
      <w:marLeft w:val="0"/>
      <w:marRight w:val="0"/>
      <w:marTop w:val="0"/>
      <w:marBottom w:val="0"/>
      <w:divBdr>
        <w:top w:val="none" w:sz="0" w:space="0" w:color="auto"/>
        <w:left w:val="none" w:sz="0" w:space="0" w:color="auto"/>
        <w:bottom w:val="none" w:sz="0" w:space="0" w:color="auto"/>
        <w:right w:val="none" w:sz="0" w:space="0" w:color="auto"/>
      </w:divBdr>
    </w:div>
    <w:div w:id="184983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eur01.safelinks.protection.outlook.com/?url=https%3A%2F%2Fwww.linkedin.com%2Fcompany%2Fnerupi-network%2F&amp;data=05%7C02%7Carh39%40bath.ac.uk%7Cce065889184c4499bfad08dc5e07a836%7C377e3d224ea1422db0ad8fcc89406b9e%7C0%7C0%7C638488634169183303%7CUnknown%7CTWFpbGZsb3d8eyJWIjoiMC4wLjAwMDAiLCJQIjoiV2luMzIiLCJBTiI6Ik1haWwiLCJXVCI6Mn0%3D%7C0%7C%7C%7C&amp;sdata=7b4LY7vTfhoYcDlWPzzYifbTzM00P3%2FAyiP5EAAcNUE%3D&amp;reserved=0" TargetMode="External"/><Relationship Id="rId1" Type="http://schemas.openxmlformats.org/officeDocument/2006/relationships/hyperlink" Target="http://www.nerupi.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675</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Hayton</dc:creator>
  <cp:keywords/>
  <dc:description/>
  <cp:lastModifiedBy>Jude Sutton</cp:lastModifiedBy>
  <cp:revision>2</cp:revision>
  <cp:lastPrinted>2024-09-23T17:15:00Z</cp:lastPrinted>
  <dcterms:created xsi:type="dcterms:W3CDTF">2025-09-09T10:13:00Z</dcterms:created>
  <dcterms:modified xsi:type="dcterms:W3CDTF">2025-09-09T10:13:00Z</dcterms:modified>
</cp:coreProperties>
</file>