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979"/>
        <w:tblW w:w="0" w:type="auto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 w:firstRow="1" w:lastRow="0" w:firstColumn="1" w:lastColumn="0" w:noHBand="0" w:noVBand="1"/>
      </w:tblPr>
      <w:tblGrid>
        <w:gridCol w:w="5364"/>
        <w:gridCol w:w="5103"/>
      </w:tblGrid>
      <w:tr w:rsidR="00B44A8E" w14:paraId="75BD592E" w14:textId="77777777" w:rsidTr="00BF0B52">
        <w:trPr>
          <w:trHeight w:val="664"/>
        </w:trPr>
        <w:tc>
          <w:tcPr>
            <w:tcW w:w="5364" w:type="dxa"/>
          </w:tcPr>
          <w:p w14:paraId="652F1937" w14:textId="1D9DCBA6" w:rsidR="004B50D2" w:rsidRPr="00BF0B52" w:rsidRDefault="004B50D2" w:rsidP="005D0741">
            <w:pPr>
              <w:jc w:val="center"/>
              <w:rPr>
                <w:rFonts w:ascii="Gill Sans MT" w:hAnsi="Gill Sans MT"/>
                <w:b/>
                <w:bCs/>
                <w:color w:val="7030A0"/>
                <w:sz w:val="36"/>
                <w:szCs w:val="36"/>
              </w:rPr>
            </w:pPr>
            <w:r w:rsidRPr="00BF0B52">
              <w:rPr>
                <w:rFonts w:ascii="Gill Sans MT" w:hAnsi="Gill Sans MT"/>
                <w:b/>
                <w:bCs/>
                <w:color w:val="7030A0"/>
                <w:sz w:val="36"/>
                <w:szCs w:val="36"/>
              </w:rPr>
              <w:t>NERUPI AIMS</w:t>
            </w:r>
          </w:p>
        </w:tc>
        <w:tc>
          <w:tcPr>
            <w:tcW w:w="5103" w:type="dxa"/>
          </w:tcPr>
          <w:p w14:paraId="72F9D716" w14:textId="0D2DBA5D" w:rsidR="004B50D2" w:rsidRPr="00BF0B52" w:rsidRDefault="004B50D2" w:rsidP="005D0741">
            <w:pPr>
              <w:jc w:val="center"/>
              <w:rPr>
                <w:rFonts w:ascii="Gill Sans MT" w:hAnsi="Gill Sans MT"/>
                <w:b/>
                <w:bCs/>
                <w:color w:val="7030A0"/>
                <w:sz w:val="36"/>
                <w:szCs w:val="36"/>
              </w:rPr>
            </w:pPr>
            <w:r w:rsidRPr="00BF0B52">
              <w:rPr>
                <w:rFonts w:ascii="Gill Sans MT" w:hAnsi="Gill Sans MT"/>
                <w:b/>
                <w:bCs/>
                <w:color w:val="7030A0"/>
                <w:sz w:val="36"/>
                <w:szCs w:val="36"/>
              </w:rPr>
              <w:t>CAPABILITIES</w:t>
            </w:r>
          </w:p>
        </w:tc>
      </w:tr>
      <w:tr w:rsidR="00B44A8E" w14:paraId="5A5910E2" w14:textId="77777777" w:rsidTr="00BF0B52">
        <w:trPr>
          <w:trHeight w:val="2660"/>
        </w:trPr>
        <w:tc>
          <w:tcPr>
            <w:tcW w:w="5364" w:type="dxa"/>
          </w:tcPr>
          <w:p w14:paraId="3E7993FE" w14:textId="71D991AD" w:rsidR="00CD3BD4" w:rsidRPr="00BF0B52" w:rsidRDefault="00CD3BD4" w:rsidP="005D0741">
            <w:pPr>
              <w:rPr>
                <w:rFonts w:ascii="Gill Sans MT" w:hAnsi="Gill Sans MT"/>
                <w:b/>
                <w:bCs/>
                <w:color w:val="7030A0"/>
                <w:sz w:val="28"/>
                <w:szCs w:val="28"/>
              </w:rPr>
            </w:pPr>
            <w:r w:rsidRPr="00BF0B52">
              <w:rPr>
                <w:rFonts w:ascii="Gill Sans MT" w:hAnsi="Gill Sans MT"/>
                <w:b/>
                <w:bCs/>
                <w:color w:val="7030A0"/>
                <w:sz w:val="28"/>
                <w:szCs w:val="28"/>
              </w:rPr>
              <w:t>Academic &amp; social capital</w:t>
            </w:r>
            <w:r w:rsidR="009110F0" w:rsidRPr="00BF0B52">
              <w:rPr>
                <w:rFonts w:ascii="Gill Sans MT" w:hAnsi="Gill Sans MT"/>
                <w:b/>
                <w:bCs/>
                <w:color w:val="7030A0"/>
                <w:sz w:val="28"/>
                <w:szCs w:val="28"/>
              </w:rPr>
              <w:t>s</w:t>
            </w:r>
          </w:p>
          <w:p w14:paraId="66B0DEE8" w14:textId="54CEE4C3" w:rsidR="004B50D2" w:rsidRPr="00BF0B52" w:rsidRDefault="00CD3BD4" w:rsidP="00B44A8E">
            <w:pPr>
              <w:rPr>
                <w:rFonts w:ascii="Gill Sans MT" w:hAnsi="Gill Sans MT"/>
                <w:sz w:val="28"/>
                <w:szCs w:val="28"/>
              </w:rPr>
            </w:pPr>
            <w:r w:rsidRPr="00BF0B52">
              <w:rPr>
                <w:rFonts w:ascii="Gill Sans MT" w:hAnsi="Gill Sans MT"/>
                <w:sz w:val="28"/>
                <w:szCs w:val="28"/>
              </w:rPr>
              <w:t xml:space="preserve">Develop students’ knowledge and awareness of the benefits of higher education </w:t>
            </w:r>
            <w:r w:rsidR="00F35147" w:rsidRPr="00BF0B52">
              <w:rPr>
                <w:rFonts w:ascii="Gill Sans MT" w:hAnsi="Gill Sans MT"/>
                <w:sz w:val="28"/>
                <w:szCs w:val="28"/>
              </w:rPr>
              <w:t>&amp;</w:t>
            </w:r>
            <w:r w:rsidRPr="00BF0B52">
              <w:rPr>
                <w:rFonts w:ascii="Gill Sans MT" w:hAnsi="Gill Sans MT"/>
                <w:sz w:val="28"/>
                <w:szCs w:val="28"/>
              </w:rPr>
              <w:t xml:space="preserve"> graduate employment </w:t>
            </w:r>
          </w:p>
          <w:p w14:paraId="18F9999C" w14:textId="046AA4D5" w:rsidR="00CD3BD4" w:rsidRPr="00BF0B52" w:rsidRDefault="00CD3BD4" w:rsidP="005D0741">
            <w:pPr>
              <w:rPr>
                <w:rFonts w:ascii="Gill Sans MT" w:hAnsi="Gill Sans MT"/>
                <w:sz w:val="28"/>
                <w:szCs w:val="28"/>
              </w:rPr>
            </w:pPr>
            <w:r w:rsidRPr="00BF0B52">
              <w:rPr>
                <w:rFonts w:ascii="Gill Sans MT" w:hAnsi="Gill Sans MT"/>
                <w:sz w:val="28"/>
                <w:szCs w:val="28"/>
              </w:rPr>
              <w:t>Develop students’ capacity to navigate higher education and graduate employment sectors &amp; make informed choices</w:t>
            </w:r>
          </w:p>
        </w:tc>
        <w:tc>
          <w:tcPr>
            <w:tcW w:w="5103" w:type="dxa"/>
          </w:tcPr>
          <w:p w14:paraId="05B5F7E0" w14:textId="77777777" w:rsidR="00B44A8E" w:rsidRPr="00BF0B52" w:rsidRDefault="00B44A8E" w:rsidP="005D0741">
            <w:pPr>
              <w:rPr>
                <w:rFonts w:ascii="Gill Sans Nova Light" w:hAnsi="Gill Sans Nova Light"/>
                <w:b/>
                <w:bCs/>
                <w:sz w:val="28"/>
                <w:szCs w:val="28"/>
              </w:rPr>
            </w:pPr>
          </w:p>
          <w:p w14:paraId="529EB5DA" w14:textId="05F43C32" w:rsidR="004B50D2" w:rsidRPr="00BF0B52" w:rsidRDefault="004B50D2" w:rsidP="005D0741">
            <w:pPr>
              <w:rPr>
                <w:rFonts w:ascii="Gill Sans Nova Light" w:hAnsi="Gill Sans Nova Light"/>
                <w:b/>
                <w:bCs/>
                <w:sz w:val="28"/>
                <w:szCs w:val="28"/>
              </w:rPr>
            </w:pPr>
            <w:r w:rsidRPr="00BF0B52">
              <w:rPr>
                <w:rFonts w:ascii="Gill Sans Nova Light" w:hAnsi="Gill Sans Nova Light"/>
                <w:b/>
                <w:bCs/>
                <w:sz w:val="28"/>
                <w:szCs w:val="28"/>
              </w:rPr>
              <w:t>Practical reason or navigational &amp; narrative reasoning</w:t>
            </w:r>
          </w:p>
          <w:p w14:paraId="3A86A447" w14:textId="6269A915" w:rsidR="004B50D2" w:rsidRPr="00BF0B52" w:rsidRDefault="004B50D2" w:rsidP="00B44A8E">
            <w:pPr>
              <w:rPr>
                <w:rFonts w:ascii="Gill Sans Nova Light" w:hAnsi="Gill Sans Nova Light"/>
                <w:b/>
                <w:bCs/>
                <w:sz w:val="28"/>
                <w:szCs w:val="28"/>
              </w:rPr>
            </w:pPr>
            <w:r w:rsidRPr="00BF0B52">
              <w:rPr>
                <w:rFonts w:ascii="Gill Sans Nova Light" w:hAnsi="Gill Sans Nova Light"/>
                <w:b/>
                <w:bCs/>
                <w:sz w:val="28"/>
                <w:szCs w:val="28"/>
              </w:rPr>
              <w:t xml:space="preserve">Being able to make well-reasoned, informed, critical, </w:t>
            </w:r>
            <w:proofErr w:type="gramStart"/>
            <w:r w:rsidRPr="00BF0B52">
              <w:rPr>
                <w:rFonts w:ascii="Gill Sans Nova Light" w:hAnsi="Gill Sans Nova Light"/>
                <w:b/>
                <w:bCs/>
                <w:sz w:val="28"/>
                <w:szCs w:val="28"/>
              </w:rPr>
              <w:t>independent</w:t>
            </w:r>
            <w:proofErr w:type="gramEnd"/>
            <w:r w:rsidRPr="00BF0B52">
              <w:rPr>
                <w:rFonts w:ascii="Gill Sans Nova Light" w:hAnsi="Gill Sans Nova Light"/>
                <w:b/>
                <w:bCs/>
                <w:sz w:val="28"/>
                <w:szCs w:val="28"/>
              </w:rPr>
              <w:t xml:space="preserve"> and reflective choices about post-school study and career options </w:t>
            </w:r>
          </w:p>
        </w:tc>
      </w:tr>
      <w:tr w:rsidR="00B44A8E" w14:paraId="34E1A2EB" w14:textId="77777777" w:rsidTr="00BF0B52">
        <w:trPr>
          <w:trHeight w:val="2910"/>
        </w:trPr>
        <w:tc>
          <w:tcPr>
            <w:tcW w:w="5364" w:type="dxa"/>
          </w:tcPr>
          <w:p w14:paraId="066D5275" w14:textId="0A422419" w:rsidR="004B50D2" w:rsidRPr="00BF0B52" w:rsidRDefault="00CD3BD4" w:rsidP="005D0741">
            <w:pPr>
              <w:rPr>
                <w:rFonts w:ascii="Gill Sans MT" w:hAnsi="Gill Sans MT"/>
                <w:b/>
                <w:bCs/>
                <w:color w:val="7030A0"/>
                <w:sz w:val="28"/>
                <w:szCs w:val="28"/>
              </w:rPr>
            </w:pPr>
            <w:r w:rsidRPr="00BF0B52">
              <w:rPr>
                <w:rFonts w:ascii="Gill Sans MT" w:hAnsi="Gill Sans MT"/>
                <w:b/>
                <w:bCs/>
                <w:color w:val="7030A0"/>
                <w:sz w:val="28"/>
                <w:szCs w:val="28"/>
              </w:rPr>
              <w:t>Habitus</w:t>
            </w:r>
          </w:p>
          <w:p w14:paraId="2F3C01BD" w14:textId="08A9CAC6" w:rsidR="00CD3BD4" w:rsidRPr="00BF0B52" w:rsidRDefault="00CD3BD4" w:rsidP="005D0741">
            <w:pPr>
              <w:rPr>
                <w:rFonts w:ascii="Gill Sans MT" w:hAnsi="Gill Sans MT"/>
                <w:sz w:val="28"/>
                <w:szCs w:val="28"/>
              </w:rPr>
            </w:pPr>
            <w:r w:rsidRPr="00BF0B52">
              <w:rPr>
                <w:rFonts w:ascii="Gill Sans MT" w:hAnsi="Gill Sans MT"/>
                <w:sz w:val="28"/>
                <w:szCs w:val="28"/>
              </w:rPr>
              <w:t>Develop students’ confidence and resilience to negotiate the challenge of university life and graduate progressio</w:t>
            </w:r>
            <w:r w:rsidR="00BF0B52">
              <w:rPr>
                <w:rFonts w:ascii="Gill Sans MT" w:hAnsi="Gill Sans MT"/>
                <w:sz w:val="28"/>
                <w:szCs w:val="28"/>
              </w:rPr>
              <w:t>n</w:t>
            </w:r>
          </w:p>
        </w:tc>
        <w:tc>
          <w:tcPr>
            <w:tcW w:w="5103" w:type="dxa"/>
          </w:tcPr>
          <w:p w14:paraId="064A46AF" w14:textId="1F5B8B09" w:rsidR="004B50D2" w:rsidRPr="00BF0B52" w:rsidRDefault="004B50D2" w:rsidP="005D0741">
            <w:pPr>
              <w:rPr>
                <w:rFonts w:ascii="Gill Sans Nova Light" w:hAnsi="Gill Sans Nova Light"/>
                <w:b/>
                <w:bCs/>
                <w:sz w:val="28"/>
                <w:szCs w:val="28"/>
              </w:rPr>
            </w:pPr>
            <w:r w:rsidRPr="00BF0B52">
              <w:rPr>
                <w:rFonts w:ascii="Gill Sans Nova Light" w:hAnsi="Gill Sans Nova Light"/>
                <w:b/>
                <w:bCs/>
                <w:sz w:val="28"/>
                <w:szCs w:val="28"/>
              </w:rPr>
              <w:t xml:space="preserve">Respect, dignity </w:t>
            </w:r>
            <w:r w:rsidR="00BF0B52" w:rsidRPr="00BF0B52">
              <w:rPr>
                <w:rFonts w:ascii="Gill Sans Nova Light" w:hAnsi="Gill Sans Nova Light"/>
                <w:b/>
                <w:bCs/>
                <w:sz w:val="28"/>
                <w:szCs w:val="28"/>
              </w:rPr>
              <w:t xml:space="preserve">&amp; </w:t>
            </w:r>
            <w:r w:rsidRPr="00BF0B52">
              <w:rPr>
                <w:rFonts w:ascii="Gill Sans Nova Light" w:hAnsi="Gill Sans Nova Light"/>
                <w:b/>
                <w:bCs/>
                <w:sz w:val="28"/>
                <w:szCs w:val="28"/>
              </w:rPr>
              <w:t>recognition &amp; inclusion</w:t>
            </w:r>
          </w:p>
          <w:p w14:paraId="6A8667EF" w14:textId="1A888540" w:rsidR="004B50D2" w:rsidRPr="00BF0B52" w:rsidRDefault="004B50D2" w:rsidP="005D0741">
            <w:pPr>
              <w:rPr>
                <w:rFonts w:ascii="Gill Sans Nova Light" w:hAnsi="Gill Sans Nova Light"/>
                <w:b/>
                <w:bCs/>
                <w:sz w:val="28"/>
                <w:szCs w:val="28"/>
              </w:rPr>
            </w:pPr>
            <w:r w:rsidRPr="00BF0B52">
              <w:rPr>
                <w:rFonts w:ascii="Gill Sans Nova Light" w:hAnsi="Gill Sans Nova Light"/>
                <w:b/>
                <w:bCs/>
                <w:sz w:val="28"/>
                <w:szCs w:val="28"/>
              </w:rPr>
              <w:t xml:space="preserve">Emotional health </w:t>
            </w:r>
            <w:r w:rsidR="005D0741" w:rsidRPr="00BF0B52">
              <w:rPr>
                <w:rFonts w:ascii="Gill Sans Nova Light" w:hAnsi="Gill Sans Nova Light"/>
                <w:b/>
                <w:bCs/>
                <w:sz w:val="28"/>
                <w:szCs w:val="28"/>
              </w:rPr>
              <w:t>- n</w:t>
            </w:r>
            <w:r w:rsidRPr="00BF0B52">
              <w:rPr>
                <w:rFonts w:ascii="Gill Sans Nova Light" w:hAnsi="Gill Sans Nova Light"/>
                <w:b/>
                <w:bCs/>
                <w:sz w:val="28"/>
                <w:szCs w:val="28"/>
              </w:rPr>
              <w:t xml:space="preserve">ot subject </w:t>
            </w:r>
            <w:r w:rsidR="005D0741" w:rsidRPr="00BF0B52">
              <w:rPr>
                <w:rFonts w:ascii="Gill Sans Nova Light" w:hAnsi="Gill Sans Nova Light"/>
                <w:b/>
                <w:bCs/>
                <w:sz w:val="28"/>
                <w:szCs w:val="28"/>
              </w:rPr>
              <w:t>to</w:t>
            </w:r>
            <w:r w:rsidRPr="00BF0B52">
              <w:rPr>
                <w:rFonts w:ascii="Gill Sans Nova Light" w:hAnsi="Gill Sans Nova Light"/>
                <w:b/>
                <w:bCs/>
                <w:sz w:val="28"/>
                <w:szCs w:val="28"/>
              </w:rPr>
              <w:t xml:space="preserve"> anxiety </w:t>
            </w:r>
            <w:r w:rsidR="00BF0B52" w:rsidRPr="00BF0B52">
              <w:rPr>
                <w:rFonts w:ascii="Gill Sans Nova Light" w:hAnsi="Gill Sans Nova Light"/>
                <w:b/>
                <w:bCs/>
                <w:sz w:val="28"/>
                <w:szCs w:val="28"/>
              </w:rPr>
              <w:t xml:space="preserve">or </w:t>
            </w:r>
            <w:r w:rsidRPr="00BF0B52">
              <w:rPr>
                <w:rFonts w:ascii="Gill Sans Nova Light" w:hAnsi="Gill Sans Nova Light"/>
                <w:b/>
                <w:bCs/>
                <w:sz w:val="28"/>
                <w:szCs w:val="28"/>
              </w:rPr>
              <w:t>fear which diminishes learning</w:t>
            </w:r>
          </w:p>
          <w:p w14:paraId="6D1A7541" w14:textId="77777777" w:rsidR="00F35147" w:rsidRPr="00BF0B52" w:rsidRDefault="004B50D2" w:rsidP="005D0741">
            <w:pPr>
              <w:rPr>
                <w:rFonts w:ascii="Gill Sans Nova Light" w:hAnsi="Gill Sans Nova Light"/>
                <w:b/>
                <w:bCs/>
                <w:sz w:val="28"/>
                <w:szCs w:val="28"/>
              </w:rPr>
            </w:pPr>
            <w:r w:rsidRPr="00BF0B52">
              <w:rPr>
                <w:rFonts w:ascii="Gill Sans Nova Light" w:hAnsi="Gill Sans Nova Light"/>
                <w:b/>
                <w:bCs/>
                <w:sz w:val="28"/>
                <w:szCs w:val="28"/>
              </w:rPr>
              <w:t xml:space="preserve">Social relations &amp; social networks </w:t>
            </w:r>
          </w:p>
          <w:p w14:paraId="414E3D27" w14:textId="021C63EB" w:rsidR="004B50D2" w:rsidRDefault="00F35147" w:rsidP="005D0741">
            <w:pPr>
              <w:rPr>
                <w:rFonts w:ascii="Gill Sans Nova Light" w:hAnsi="Gill Sans Nova Light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BF0B52">
              <w:rPr>
                <w:rFonts w:ascii="Gill Sans Nova Light" w:hAnsi="Gill Sans Nova Light"/>
                <w:b/>
                <w:bCs/>
                <w:sz w:val="28"/>
                <w:szCs w:val="28"/>
              </w:rPr>
              <w:t>Ubunto</w:t>
            </w:r>
            <w:proofErr w:type="spellEnd"/>
            <w:r w:rsidRPr="00BF0B52">
              <w:rPr>
                <w:rFonts w:ascii="Gill Sans Nova Light" w:hAnsi="Gill Sans Nova Light"/>
                <w:b/>
                <w:bCs/>
                <w:sz w:val="28"/>
                <w:szCs w:val="28"/>
              </w:rPr>
              <w:t xml:space="preserve">  -</w:t>
            </w:r>
            <w:proofErr w:type="gramEnd"/>
            <w:r w:rsidRPr="00BF0B52">
              <w:rPr>
                <w:rFonts w:ascii="Gill Sans Nova Light" w:hAnsi="Gill Sans Nova Light"/>
                <w:b/>
                <w:bCs/>
                <w:sz w:val="28"/>
                <w:szCs w:val="28"/>
              </w:rPr>
              <w:t xml:space="preserve"> </w:t>
            </w:r>
            <w:r w:rsidR="004B50D2" w:rsidRPr="00BF0B52">
              <w:rPr>
                <w:rFonts w:ascii="Gill Sans Nova Light" w:hAnsi="Gill Sans Nova Light"/>
                <w:b/>
                <w:bCs/>
                <w:sz w:val="28"/>
                <w:szCs w:val="28"/>
              </w:rPr>
              <w:t xml:space="preserve">being able to form networks of friendship </w:t>
            </w:r>
            <w:r w:rsidR="005D0741" w:rsidRPr="00BF0B52">
              <w:rPr>
                <w:rFonts w:ascii="Gill Sans Nova Light" w:hAnsi="Gill Sans Nova Light"/>
                <w:b/>
                <w:bCs/>
                <w:sz w:val="28"/>
                <w:szCs w:val="28"/>
              </w:rPr>
              <w:t xml:space="preserve">&amp; </w:t>
            </w:r>
            <w:r w:rsidR="004B50D2" w:rsidRPr="00BF0B52">
              <w:rPr>
                <w:rFonts w:ascii="Gill Sans Nova Light" w:hAnsi="Gill Sans Nova Light"/>
                <w:b/>
                <w:bCs/>
                <w:sz w:val="28"/>
                <w:szCs w:val="28"/>
              </w:rPr>
              <w:t xml:space="preserve">belonging for learning support </w:t>
            </w:r>
            <w:r w:rsidR="00BF0B52">
              <w:rPr>
                <w:rFonts w:ascii="Gill Sans Nova Light" w:hAnsi="Gill Sans Nova Light"/>
                <w:b/>
                <w:bCs/>
                <w:sz w:val="28"/>
                <w:szCs w:val="28"/>
              </w:rPr>
              <w:t xml:space="preserve">&amp; </w:t>
            </w:r>
            <w:r w:rsidR="004B50D2" w:rsidRPr="00BF0B52">
              <w:rPr>
                <w:rFonts w:ascii="Gill Sans Nova Light" w:hAnsi="Gill Sans Nova Light"/>
                <w:b/>
                <w:bCs/>
                <w:sz w:val="28"/>
                <w:szCs w:val="28"/>
              </w:rPr>
              <w:t xml:space="preserve">leisure </w:t>
            </w:r>
          </w:p>
          <w:p w14:paraId="1B4E2F1F" w14:textId="77777777" w:rsidR="004B50D2" w:rsidRDefault="00BF0B52" w:rsidP="00BF0B52">
            <w:pPr>
              <w:rPr>
                <w:rFonts w:ascii="Gill Sans Nova Light" w:hAnsi="Gill Sans Nova Light"/>
                <w:b/>
                <w:bCs/>
                <w:sz w:val="28"/>
                <w:szCs w:val="28"/>
              </w:rPr>
            </w:pPr>
            <w:r>
              <w:rPr>
                <w:rFonts w:ascii="Gill Sans Nova Light" w:hAnsi="Gill Sans Nova Light"/>
                <w:b/>
                <w:bCs/>
                <w:sz w:val="28"/>
                <w:szCs w:val="28"/>
              </w:rPr>
              <w:t>Resilience</w:t>
            </w:r>
          </w:p>
          <w:p w14:paraId="2C1B7844" w14:textId="53DE8982" w:rsidR="00BF0B52" w:rsidRPr="00BF0B52" w:rsidRDefault="00BF0B52" w:rsidP="00BF0B52">
            <w:pPr>
              <w:rPr>
                <w:rFonts w:ascii="Gill Sans Nova Light" w:hAnsi="Gill Sans Nova Light"/>
                <w:b/>
                <w:bCs/>
                <w:sz w:val="28"/>
                <w:szCs w:val="28"/>
              </w:rPr>
            </w:pPr>
          </w:p>
        </w:tc>
      </w:tr>
      <w:tr w:rsidR="00B44A8E" w14:paraId="5E01A3E1" w14:textId="77777777" w:rsidTr="00BF0B52">
        <w:trPr>
          <w:trHeight w:val="220"/>
        </w:trPr>
        <w:tc>
          <w:tcPr>
            <w:tcW w:w="5364" w:type="dxa"/>
          </w:tcPr>
          <w:p w14:paraId="5556BCD0" w14:textId="6AD06AAE" w:rsidR="00B44A8E" w:rsidRPr="00BF0B52" w:rsidRDefault="00F922F2" w:rsidP="00B44A8E">
            <w:pPr>
              <w:rPr>
                <w:rFonts w:ascii="Gill Sans MT" w:hAnsi="Gill Sans MT"/>
                <w:b/>
                <w:bCs/>
                <w:color w:val="7030A0"/>
                <w:sz w:val="28"/>
                <w:szCs w:val="28"/>
              </w:rPr>
            </w:pPr>
            <w:r w:rsidRPr="00BF0B52">
              <w:rPr>
                <w:rFonts w:ascii="Gill Sans MT" w:hAnsi="Gill Sans MT"/>
                <w:b/>
                <w:bCs/>
                <w:color w:val="7030A0"/>
                <w:sz w:val="28"/>
                <w:szCs w:val="28"/>
              </w:rPr>
              <w:t>Intellectual &amp; Skills Capitals</w:t>
            </w:r>
          </w:p>
          <w:p w14:paraId="3F28881E" w14:textId="10FAC191" w:rsidR="00BF0B52" w:rsidRPr="00BF0B52" w:rsidRDefault="00F922F2" w:rsidP="005D0741">
            <w:pPr>
              <w:rPr>
                <w:rFonts w:ascii="Gill Sans MT" w:hAnsi="Gill Sans MT"/>
                <w:sz w:val="28"/>
                <w:szCs w:val="28"/>
              </w:rPr>
            </w:pPr>
            <w:r w:rsidRPr="00BF0B52">
              <w:rPr>
                <w:rFonts w:ascii="Gill Sans MT" w:hAnsi="Gill Sans MT"/>
                <w:sz w:val="28"/>
                <w:szCs w:val="28"/>
              </w:rPr>
              <w:t>Develop students’ study skills &amp; capacity for</w:t>
            </w:r>
            <w:r w:rsidR="005D0741" w:rsidRPr="00BF0B52"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Pr="00BF0B52">
              <w:rPr>
                <w:rFonts w:ascii="Gill Sans MT" w:hAnsi="Gill Sans MT"/>
                <w:sz w:val="28"/>
                <w:szCs w:val="28"/>
              </w:rPr>
              <w:t>academic attainment &amp; successful graduate progression</w:t>
            </w:r>
          </w:p>
          <w:p w14:paraId="623AC2D4" w14:textId="3EBA1455" w:rsidR="004B50D2" w:rsidRPr="00BF0B52" w:rsidRDefault="00F922F2" w:rsidP="005D0741">
            <w:pPr>
              <w:rPr>
                <w:rFonts w:ascii="Gill Sans MT" w:hAnsi="Gill Sans MT"/>
                <w:b/>
                <w:bCs/>
                <w:sz w:val="28"/>
                <w:szCs w:val="28"/>
              </w:rPr>
            </w:pPr>
            <w:r w:rsidRPr="00BF0B52">
              <w:rPr>
                <w:rFonts w:ascii="Gill Sans MT" w:hAnsi="Gill Sans MT"/>
                <w:sz w:val="28"/>
                <w:szCs w:val="28"/>
              </w:rPr>
              <w:t>Develop students’ understanding by contextualising subject knowledge</w:t>
            </w:r>
          </w:p>
        </w:tc>
        <w:tc>
          <w:tcPr>
            <w:tcW w:w="5103" w:type="dxa"/>
          </w:tcPr>
          <w:p w14:paraId="440DB765" w14:textId="77777777" w:rsidR="00B44A8E" w:rsidRPr="00BF0B52" w:rsidRDefault="00B44A8E" w:rsidP="005D0741">
            <w:pPr>
              <w:rPr>
                <w:rFonts w:ascii="Gill Sans Nova Light" w:hAnsi="Gill Sans Nova Light"/>
                <w:b/>
                <w:bCs/>
                <w:sz w:val="28"/>
                <w:szCs w:val="28"/>
              </w:rPr>
            </w:pPr>
          </w:p>
          <w:p w14:paraId="21A4E05D" w14:textId="629D352C" w:rsidR="00F922F2" w:rsidRPr="00BF0B52" w:rsidRDefault="00F922F2" w:rsidP="005D0741">
            <w:pPr>
              <w:rPr>
                <w:rFonts w:ascii="Gill Sans Nova Light" w:hAnsi="Gill Sans Nova Light"/>
                <w:b/>
                <w:bCs/>
                <w:sz w:val="28"/>
                <w:szCs w:val="28"/>
              </w:rPr>
            </w:pPr>
            <w:r w:rsidRPr="00BF0B52">
              <w:rPr>
                <w:rFonts w:ascii="Gill Sans Nova Light" w:hAnsi="Gill Sans Nova Light"/>
                <w:b/>
                <w:bCs/>
                <w:sz w:val="28"/>
                <w:szCs w:val="28"/>
              </w:rPr>
              <w:t>Learning disposition &amp; curiosity for learning</w:t>
            </w:r>
          </w:p>
          <w:p w14:paraId="4D4026ED" w14:textId="77777777" w:rsidR="00F922F2" w:rsidRPr="00BF0B52" w:rsidRDefault="00F922F2" w:rsidP="005D0741">
            <w:pPr>
              <w:rPr>
                <w:rFonts w:ascii="Gill Sans Nova Light" w:hAnsi="Gill Sans Nova Light"/>
                <w:b/>
                <w:bCs/>
                <w:sz w:val="28"/>
                <w:szCs w:val="28"/>
              </w:rPr>
            </w:pPr>
            <w:r w:rsidRPr="00BF0B52">
              <w:rPr>
                <w:rFonts w:ascii="Gill Sans Nova Light" w:hAnsi="Gill Sans Nova Light"/>
                <w:b/>
                <w:bCs/>
                <w:sz w:val="28"/>
                <w:szCs w:val="28"/>
              </w:rPr>
              <w:t xml:space="preserve">Language competence and confidence </w:t>
            </w:r>
          </w:p>
          <w:p w14:paraId="31223574" w14:textId="77777777" w:rsidR="00F922F2" w:rsidRPr="00BF0B52" w:rsidRDefault="00F922F2" w:rsidP="005D0741">
            <w:pPr>
              <w:rPr>
                <w:rFonts w:ascii="Gill Sans Nova Light" w:hAnsi="Gill Sans Nova Light"/>
                <w:b/>
                <w:bCs/>
                <w:sz w:val="28"/>
                <w:szCs w:val="28"/>
              </w:rPr>
            </w:pPr>
            <w:r w:rsidRPr="00BF0B52">
              <w:rPr>
                <w:rFonts w:ascii="Gill Sans Nova Light" w:hAnsi="Gill Sans Nova Light"/>
                <w:b/>
                <w:bCs/>
                <w:sz w:val="28"/>
                <w:szCs w:val="28"/>
              </w:rPr>
              <w:t>Knowledge and imagination</w:t>
            </w:r>
          </w:p>
          <w:p w14:paraId="035138EE" w14:textId="6969EA80" w:rsidR="004B50D2" w:rsidRPr="00BF0B52" w:rsidRDefault="00F922F2" w:rsidP="00F35147">
            <w:pPr>
              <w:rPr>
                <w:rFonts w:ascii="Gill Sans Nova Light" w:hAnsi="Gill Sans Nova Light"/>
                <w:b/>
                <w:bCs/>
                <w:sz w:val="28"/>
                <w:szCs w:val="28"/>
              </w:rPr>
            </w:pPr>
            <w:r w:rsidRPr="00BF0B52">
              <w:rPr>
                <w:rFonts w:ascii="Gill Sans Nova Light" w:hAnsi="Gill Sans Nova Light"/>
                <w:b/>
                <w:bCs/>
                <w:sz w:val="28"/>
                <w:szCs w:val="28"/>
              </w:rPr>
              <w:t>Epistemic justice</w:t>
            </w:r>
            <w:r w:rsidR="005D0741" w:rsidRPr="00BF0B52">
              <w:rPr>
                <w:rFonts w:ascii="Gill Sans Nova Light" w:hAnsi="Gill Sans Nova Light"/>
                <w:b/>
                <w:bCs/>
                <w:sz w:val="28"/>
                <w:szCs w:val="28"/>
              </w:rPr>
              <w:t xml:space="preserve"> – student voice &amp; experience valued and included</w:t>
            </w:r>
          </w:p>
        </w:tc>
      </w:tr>
    </w:tbl>
    <w:p w14:paraId="19D8279D" w14:textId="5436445E" w:rsidR="004B50D2" w:rsidRDefault="004B50D2" w:rsidP="00073703"/>
    <w:p w14:paraId="40E9BEE3" w14:textId="624CE427" w:rsidR="004B50D2" w:rsidRDefault="004B50D2" w:rsidP="00073703"/>
    <w:p w14:paraId="3AD99644" w14:textId="48669056" w:rsidR="004B50D2" w:rsidRDefault="004B50D2" w:rsidP="00073703"/>
    <w:p w14:paraId="21BC00B8" w14:textId="447465A4" w:rsidR="004B50D2" w:rsidRDefault="004B50D2" w:rsidP="00073703"/>
    <w:p w14:paraId="406C1367" w14:textId="0D31338F" w:rsidR="004B50D2" w:rsidRDefault="004B50D2" w:rsidP="00073703"/>
    <w:p w14:paraId="33939FF6" w14:textId="416C5DE2" w:rsidR="004B50D2" w:rsidRDefault="004B50D2" w:rsidP="00073703"/>
    <w:p w14:paraId="755A85CF" w14:textId="2CCC46D1" w:rsidR="004B50D2" w:rsidRDefault="004B50D2" w:rsidP="00073703"/>
    <w:p w14:paraId="33C59A11" w14:textId="3EB4455C" w:rsidR="004B50D2" w:rsidRDefault="004B50D2" w:rsidP="00073703"/>
    <w:p w14:paraId="24D5A354" w14:textId="32E79D3E" w:rsidR="004B50D2" w:rsidRDefault="004B50D2" w:rsidP="00073703"/>
    <w:p w14:paraId="7A881130" w14:textId="51084B15" w:rsidR="004B50D2" w:rsidRDefault="004B50D2" w:rsidP="00073703"/>
    <w:p w14:paraId="46354D27" w14:textId="05DDB9EC" w:rsidR="004B50D2" w:rsidRDefault="004B50D2" w:rsidP="00073703"/>
    <w:p w14:paraId="263243AA" w14:textId="715A9BAF" w:rsidR="004B50D2" w:rsidRDefault="004B50D2" w:rsidP="00073703"/>
    <w:p w14:paraId="3C137AFE" w14:textId="526223D6" w:rsidR="004B50D2" w:rsidRDefault="004B50D2" w:rsidP="00073703"/>
    <w:p w14:paraId="1A05A01C" w14:textId="77777777" w:rsidR="004B50D2" w:rsidRDefault="004B50D2" w:rsidP="00073703"/>
    <w:p w14:paraId="0633ADB5" w14:textId="2023D612" w:rsidR="00073703" w:rsidRDefault="00073703" w:rsidP="00073703"/>
    <w:p w14:paraId="43D78881" w14:textId="3F7420B7" w:rsidR="00073703" w:rsidRDefault="00073703" w:rsidP="00EA53B5"/>
    <w:sectPr w:rsidR="00073703" w:rsidSect="00B44A8E">
      <w:pgSz w:w="16840" w:h="11900" w:orient="landscape"/>
      <w:pgMar w:top="1134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716E1" w14:textId="77777777" w:rsidR="00400904" w:rsidRDefault="00400904" w:rsidP="00EA53B5">
      <w:r>
        <w:separator/>
      </w:r>
    </w:p>
  </w:endnote>
  <w:endnote w:type="continuationSeparator" w:id="0">
    <w:p w14:paraId="22EADEAB" w14:textId="77777777" w:rsidR="00400904" w:rsidRDefault="00400904" w:rsidP="00EA5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Nova Light">
    <w:panose1 w:val="020B0302020104020203"/>
    <w:charset w:val="00"/>
    <w:family w:val="swiss"/>
    <w:pitch w:val="variable"/>
    <w:sig w:usb0="8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95A69" w14:textId="77777777" w:rsidR="00400904" w:rsidRDefault="00400904" w:rsidP="00EA53B5">
      <w:r>
        <w:separator/>
      </w:r>
    </w:p>
  </w:footnote>
  <w:footnote w:type="continuationSeparator" w:id="0">
    <w:p w14:paraId="5CDDD11A" w14:textId="77777777" w:rsidR="00400904" w:rsidRDefault="00400904" w:rsidP="00EA5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A18DB"/>
    <w:multiLevelType w:val="hybridMultilevel"/>
    <w:tmpl w:val="1C58D1E4"/>
    <w:lvl w:ilvl="0" w:tplc="E53E1940">
      <w:start w:val="10"/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B46"/>
    <w:rsid w:val="00040C05"/>
    <w:rsid w:val="00073703"/>
    <w:rsid w:val="002C1624"/>
    <w:rsid w:val="00360A64"/>
    <w:rsid w:val="003D2657"/>
    <w:rsid w:val="00400904"/>
    <w:rsid w:val="004B50D2"/>
    <w:rsid w:val="005D0741"/>
    <w:rsid w:val="006F2518"/>
    <w:rsid w:val="008D7ADA"/>
    <w:rsid w:val="009110F0"/>
    <w:rsid w:val="009A2A74"/>
    <w:rsid w:val="009A6118"/>
    <w:rsid w:val="00B44A8E"/>
    <w:rsid w:val="00BA4E85"/>
    <w:rsid w:val="00BF0B52"/>
    <w:rsid w:val="00C41F4D"/>
    <w:rsid w:val="00C53014"/>
    <w:rsid w:val="00C84F6F"/>
    <w:rsid w:val="00CD3BD4"/>
    <w:rsid w:val="00DD7700"/>
    <w:rsid w:val="00E92C12"/>
    <w:rsid w:val="00EA53B5"/>
    <w:rsid w:val="00F35147"/>
    <w:rsid w:val="00F922F2"/>
    <w:rsid w:val="00FE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AC45F8"/>
  <w15:chartTrackingRefBased/>
  <w15:docId w15:val="{2064FDF3-74DD-BD45-935E-D3C20AB2E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0D2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53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53B5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A53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53B5"/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CD3B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Hayton</dc:creator>
  <cp:keywords/>
  <dc:description/>
  <cp:lastModifiedBy>Annette Hayton</cp:lastModifiedBy>
  <cp:revision>2</cp:revision>
  <dcterms:created xsi:type="dcterms:W3CDTF">2021-11-17T12:41:00Z</dcterms:created>
  <dcterms:modified xsi:type="dcterms:W3CDTF">2021-11-17T12:41:00Z</dcterms:modified>
</cp:coreProperties>
</file>