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468" w:rsidRDefault="00343468" w:rsidP="00343468">
      <w:pPr>
        <w:shd w:val="clear" w:color="auto" w:fill="FFFFFF" w:themeFill="background1"/>
        <w:jc w:val="right"/>
        <w:rPr>
          <w:rFonts w:ascii="Gill Sans MT" w:hAnsi="Gill Sans MT"/>
          <w:b/>
          <w:color w:val="7030A0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76672" behindDoc="0" locked="0" layoutInCell="1" allowOverlap="1" wp14:anchorId="2E09AFAA" wp14:editId="44A4E805">
            <wp:simplePos x="0" y="0"/>
            <wp:positionH relativeFrom="margin">
              <wp:align>left</wp:align>
            </wp:positionH>
            <wp:positionV relativeFrom="paragraph">
              <wp:posOffset>-191770</wp:posOffset>
            </wp:positionV>
            <wp:extent cx="3101340" cy="876300"/>
            <wp:effectExtent l="0" t="0" r="3810" b="0"/>
            <wp:wrapNone/>
            <wp:docPr id="1" name="Picture 1" descr="NERUPI Netw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RUPI Network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hAnsi="Gill Sans MT"/>
          <w:b/>
          <w:color w:val="7030A0"/>
          <w:sz w:val="28"/>
          <w:szCs w:val="28"/>
        </w:rPr>
        <w:t>Me</w:t>
      </w:r>
      <w:r w:rsidR="00EB0039" w:rsidRPr="004E4208">
        <w:rPr>
          <w:rFonts w:ascii="Gill Sans MT" w:hAnsi="Gill Sans MT"/>
          <w:b/>
          <w:color w:val="7030A0"/>
          <w:sz w:val="28"/>
          <w:szCs w:val="28"/>
        </w:rPr>
        <w:t xml:space="preserve">morandum of Understanding </w:t>
      </w:r>
    </w:p>
    <w:p w:rsidR="00716BC4" w:rsidRPr="004E4208" w:rsidRDefault="004A3BC1" w:rsidP="00343468">
      <w:pPr>
        <w:shd w:val="clear" w:color="auto" w:fill="FFFFFF" w:themeFill="background1"/>
        <w:jc w:val="right"/>
        <w:rPr>
          <w:rFonts w:ascii="Gill Sans MT" w:hAnsi="Gill Sans MT"/>
          <w:b/>
          <w:color w:val="7030A0"/>
          <w:sz w:val="28"/>
          <w:szCs w:val="28"/>
        </w:rPr>
      </w:pPr>
      <w:r w:rsidRPr="004E4208">
        <w:rPr>
          <w:rFonts w:ascii="Gill Sans MT" w:hAnsi="Gill Sans MT"/>
          <w:b/>
          <w:color w:val="7030A0"/>
          <w:sz w:val="28"/>
          <w:szCs w:val="28"/>
        </w:rPr>
        <w:t>July 2018 – July 2020</w:t>
      </w:r>
    </w:p>
    <w:p w:rsidR="00343468" w:rsidRDefault="00343468" w:rsidP="00A80FB3">
      <w:pPr>
        <w:pStyle w:val="PlainText"/>
        <w:rPr>
          <w:rFonts w:ascii="Gill Sans MT" w:hAnsi="Gill Sans MT"/>
          <w:color w:val="7030A0"/>
        </w:rPr>
      </w:pPr>
    </w:p>
    <w:p w:rsidR="00343468" w:rsidRDefault="00343468" w:rsidP="00A80FB3">
      <w:pPr>
        <w:pStyle w:val="PlainText"/>
        <w:rPr>
          <w:rFonts w:ascii="Gill Sans MT" w:hAnsi="Gill Sans MT"/>
          <w:color w:val="7030A0"/>
        </w:rPr>
      </w:pPr>
    </w:p>
    <w:p w:rsidR="00966763" w:rsidRDefault="007B555C" w:rsidP="00A80FB3">
      <w:pPr>
        <w:pStyle w:val="PlainText"/>
        <w:rPr>
          <w:rFonts w:ascii="Gill Sans MT" w:hAnsi="Gill Sans MT" w:cs="Arial"/>
          <w:color w:val="7030A0"/>
        </w:rPr>
      </w:pPr>
      <w:r w:rsidRPr="004E4208">
        <w:rPr>
          <w:rFonts w:ascii="Gill Sans MT" w:hAnsi="Gill Sans MT"/>
          <w:color w:val="7030A0"/>
        </w:rPr>
        <w:t xml:space="preserve">The </w:t>
      </w:r>
      <w:r w:rsidR="009434B5" w:rsidRPr="004E4208">
        <w:rPr>
          <w:rFonts w:ascii="Gill Sans MT" w:hAnsi="Gill Sans MT"/>
          <w:color w:val="7030A0"/>
        </w:rPr>
        <w:t xml:space="preserve">University </w:t>
      </w:r>
      <w:r w:rsidR="00DA4539" w:rsidRPr="00966763">
        <w:rPr>
          <w:rFonts w:ascii="Gill Sans MT" w:hAnsi="Gill Sans MT"/>
          <w:color w:val="FF0000"/>
        </w:rPr>
        <w:t xml:space="preserve">name of </w:t>
      </w:r>
      <w:r w:rsidR="004C02DD" w:rsidRPr="00966763">
        <w:rPr>
          <w:rFonts w:ascii="Gill Sans MT" w:hAnsi="Gill Sans MT"/>
          <w:color w:val="FF0000"/>
        </w:rPr>
        <w:t>HEI has</w:t>
      </w:r>
      <w:r w:rsidR="001812DB" w:rsidRPr="004E4208">
        <w:rPr>
          <w:rFonts w:ascii="Gill Sans MT" w:hAnsi="Gill Sans MT"/>
          <w:color w:val="7030A0"/>
        </w:rPr>
        <w:t xml:space="preserve"> agreed to</w:t>
      </w:r>
      <w:r w:rsidR="001129A5" w:rsidRPr="004E4208">
        <w:rPr>
          <w:rFonts w:ascii="Gill Sans MT" w:hAnsi="Gill Sans MT"/>
          <w:color w:val="7030A0"/>
        </w:rPr>
        <w:t xml:space="preserve"> </w:t>
      </w:r>
      <w:r w:rsidR="00D70DC4" w:rsidRPr="004E4208">
        <w:rPr>
          <w:rFonts w:ascii="Gill Sans MT" w:hAnsi="Gill Sans MT"/>
          <w:color w:val="7030A0"/>
        </w:rPr>
        <w:t xml:space="preserve">join </w:t>
      </w:r>
      <w:r w:rsidR="00966763">
        <w:rPr>
          <w:rFonts w:ascii="Gill Sans MT" w:hAnsi="Gill Sans MT"/>
          <w:color w:val="7030A0"/>
        </w:rPr>
        <w:t xml:space="preserve">the </w:t>
      </w:r>
      <w:r w:rsidR="00966763" w:rsidRPr="004E4208">
        <w:rPr>
          <w:rFonts w:ascii="Gill Sans MT" w:hAnsi="Gill Sans MT" w:cs="Arial"/>
          <w:color w:val="7030A0"/>
        </w:rPr>
        <w:t>Network for Evaluating and Researching University Participation Interventions (NERUPI</w:t>
      </w:r>
      <w:r w:rsidR="004C02DD">
        <w:rPr>
          <w:rFonts w:ascii="Gill Sans MT" w:hAnsi="Gill Sans MT" w:cs="Arial"/>
          <w:color w:val="7030A0"/>
        </w:rPr>
        <w:t xml:space="preserve">) </w:t>
      </w:r>
      <w:r w:rsidR="004C02DD" w:rsidRPr="004E4208">
        <w:rPr>
          <w:rFonts w:ascii="Gill Sans MT" w:hAnsi="Gill Sans MT"/>
          <w:color w:val="7030A0"/>
        </w:rPr>
        <w:t>a</w:t>
      </w:r>
      <w:r w:rsidR="00D70DC4" w:rsidRPr="004E4208">
        <w:rPr>
          <w:rFonts w:ascii="Gill Sans MT" w:hAnsi="Gill Sans MT"/>
          <w:color w:val="7030A0"/>
        </w:rPr>
        <w:t xml:space="preserve"> collaboration</w:t>
      </w:r>
      <w:r w:rsidR="001129A5" w:rsidRPr="004E4208">
        <w:rPr>
          <w:rFonts w:ascii="Gill Sans MT" w:hAnsi="Gill Sans MT"/>
          <w:color w:val="7030A0"/>
        </w:rPr>
        <w:t xml:space="preserve"> </w:t>
      </w:r>
      <w:r w:rsidR="00966763">
        <w:rPr>
          <w:rFonts w:ascii="Gill Sans MT" w:hAnsi="Gill Sans MT"/>
          <w:color w:val="7030A0"/>
        </w:rPr>
        <w:t>of HEI</w:t>
      </w:r>
      <w:r w:rsidR="001B221E">
        <w:rPr>
          <w:rFonts w:ascii="Gill Sans MT" w:hAnsi="Gill Sans MT"/>
          <w:color w:val="7030A0"/>
        </w:rPr>
        <w:t>s</w:t>
      </w:r>
      <w:r w:rsidR="00966763">
        <w:rPr>
          <w:rFonts w:ascii="Gill Sans MT" w:hAnsi="Gill Sans MT"/>
          <w:color w:val="7030A0"/>
        </w:rPr>
        <w:t xml:space="preserve"> which aims to:</w:t>
      </w:r>
    </w:p>
    <w:p w:rsidR="00966763" w:rsidRDefault="00966763" w:rsidP="00A80FB3">
      <w:pPr>
        <w:pStyle w:val="PlainText"/>
        <w:rPr>
          <w:rFonts w:ascii="Gill Sans MT" w:hAnsi="Gill Sans MT" w:cs="Arial"/>
          <w:color w:val="7030A0"/>
        </w:rPr>
      </w:pPr>
    </w:p>
    <w:p w:rsidR="00A80FB3" w:rsidRPr="004E4208" w:rsidRDefault="00261E48" w:rsidP="00D942CE">
      <w:pPr>
        <w:pStyle w:val="ListParagraph"/>
        <w:numPr>
          <w:ilvl w:val="0"/>
          <w:numId w:val="17"/>
        </w:numPr>
        <w:spacing w:after="160" w:line="259" w:lineRule="auto"/>
        <w:ind w:right="694"/>
        <w:rPr>
          <w:rFonts w:ascii="Gill Sans MT" w:hAnsi="Gill Sans MT"/>
          <w:color w:val="7030A0"/>
        </w:rPr>
      </w:pPr>
      <w:r>
        <w:rPr>
          <w:rFonts w:ascii="Gill Sans MT" w:hAnsi="Gill Sans MT" w:cs="Arial"/>
          <w:color w:val="7030A0"/>
        </w:rPr>
        <w:t>d</w:t>
      </w:r>
      <w:r w:rsidR="00A80FB3" w:rsidRPr="004E4208">
        <w:rPr>
          <w:rFonts w:ascii="Gill Sans MT" w:hAnsi="Gill Sans MT" w:cs="Arial"/>
          <w:color w:val="7030A0"/>
        </w:rPr>
        <w:t xml:space="preserve">evelop members’ expertise and capacity </w:t>
      </w:r>
      <w:r w:rsidR="009F18C3" w:rsidRPr="004E4208">
        <w:rPr>
          <w:rFonts w:ascii="Gill Sans MT" w:hAnsi="Gill Sans MT"/>
          <w:color w:val="7030A0"/>
        </w:rPr>
        <w:t xml:space="preserve">in evaluating </w:t>
      </w:r>
      <w:r>
        <w:rPr>
          <w:rFonts w:ascii="Gill Sans MT" w:hAnsi="Gill Sans MT"/>
          <w:color w:val="7030A0"/>
        </w:rPr>
        <w:t xml:space="preserve">widening participation </w:t>
      </w:r>
      <w:r w:rsidR="009F18C3" w:rsidRPr="004E4208">
        <w:rPr>
          <w:rFonts w:ascii="Gill Sans MT" w:hAnsi="Gill Sans MT"/>
          <w:color w:val="7030A0"/>
        </w:rPr>
        <w:t xml:space="preserve">interventions </w:t>
      </w:r>
    </w:p>
    <w:p w:rsidR="00A80FB3" w:rsidRPr="004E4208" w:rsidRDefault="00261E48" w:rsidP="00D942CE">
      <w:pPr>
        <w:pStyle w:val="ListParagraph"/>
        <w:numPr>
          <w:ilvl w:val="0"/>
          <w:numId w:val="17"/>
        </w:numPr>
        <w:spacing w:after="160" w:line="259" w:lineRule="auto"/>
        <w:ind w:right="694"/>
        <w:rPr>
          <w:rFonts w:ascii="Gill Sans MT" w:hAnsi="Gill Sans MT"/>
          <w:color w:val="7030A0"/>
        </w:rPr>
      </w:pPr>
      <w:r>
        <w:rPr>
          <w:rFonts w:ascii="Gill Sans MT" w:hAnsi="Gill Sans MT" w:cs="Arial"/>
          <w:color w:val="7030A0"/>
        </w:rPr>
        <w:t>e</w:t>
      </w:r>
      <w:r w:rsidR="009F18C3" w:rsidRPr="004E4208">
        <w:rPr>
          <w:rFonts w:ascii="Gill Sans MT" w:hAnsi="Gill Sans MT" w:cs="Arial"/>
          <w:color w:val="7030A0"/>
        </w:rPr>
        <w:t>xplor</w:t>
      </w:r>
      <w:r w:rsidR="00966763">
        <w:rPr>
          <w:rFonts w:ascii="Gill Sans MT" w:hAnsi="Gill Sans MT" w:cs="Arial"/>
          <w:color w:val="7030A0"/>
        </w:rPr>
        <w:t>e</w:t>
      </w:r>
      <w:r w:rsidR="00A80FB3" w:rsidRPr="004E4208">
        <w:rPr>
          <w:rFonts w:ascii="Gill Sans MT" w:hAnsi="Gill Sans MT" w:cs="Arial"/>
          <w:color w:val="7030A0"/>
        </w:rPr>
        <w:t xml:space="preserve"> innovative</w:t>
      </w:r>
      <w:r w:rsidR="009F18C3" w:rsidRPr="004E4208">
        <w:rPr>
          <w:rFonts w:ascii="Gill Sans MT" w:hAnsi="Gill Sans MT" w:cs="Arial"/>
          <w:color w:val="7030A0"/>
        </w:rPr>
        <w:t xml:space="preserve">, appropriate and rigorous </w:t>
      </w:r>
      <w:r w:rsidR="00A80FB3" w:rsidRPr="004E4208">
        <w:rPr>
          <w:rFonts w:ascii="Gill Sans MT" w:hAnsi="Gill Sans MT" w:cs="Arial"/>
          <w:color w:val="7030A0"/>
        </w:rPr>
        <w:t xml:space="preserve">approaches to </w:t>
      </w:r>
      <w:r w:rsidR="009F18C3" w:rsidRPr="004E4208">
        <w:rPr>
          <w:rFonts w:ascii="Gill Sans MT" w:hAnsi="Gill Sans MT" w:cs="Arial"/>
          <w:color w:val="7030A0"/>
        </w:rPr>
        <w:t xml:space="preserve">evaluation </w:t>
      </w:r>
    </w:p>
    <w:p w:rsidR="009F18C3" w:rsidRPr="004E4208" w:rsidRDefault="00261E48" w:rsidP="00D942CE">
      <w:pPr>
        <w:pStyle w:val="ListParagraph"/>
        <w:numPr>
          <w:ilvl w:val="0"/>
          <w:numId w:val="17"/>
        </w:numPr>
        <w:spacing w:after="160" w:line="259" w:lineRule="auto"/>
        <w:ind w:right="694"/>
        <w:rPr>
          <w:rFonts w:ascii="Gill Sans MT" w:hAnsi="Gill Sans MT"/>
          <w:color w:val="7030A0"/>
        </w:rPr>
      </w:pPr>
      <w:r>
        <w:rPr>
          <w:rFonts w:ascii="Gill Sans MT" w:hAnsi="Gill Sans MT" w:cs="Arial"/>
          <w:color w:val="7030A0"/>
        </w:rPr>
        <w:t>g</w:t>
      </w:r>
      <w:r w:rsidR="009F18C3" w:rsidRPr="004E4208">
        <w:rPr>
          <w:rFonts w:ascii="Gill Sans MT" w:hAnsi="Gill Sans MT" w:cs="Arial"/>
          <w:color w:val="7030A0"/>
        </w:rPr>
        <w:t>enerat</w:t>
      </w:r>
      <w:r w:rsidR="00966763">
        <w:rPr>
          <w:rFonts w:ascii="Gill Sans MT" w:hAnsi="Gill Sans MT" w:cs="Arial"/>
          <w:color w:val="7030A0"/>
        </w:rPr>
        <w:t>e</w:t>
      </w:r>
      <w:r>
        <w:rPr>
          <w:rFonts w:ascii="Gill Sans MT" w:hAnsi="Gill Sans MT" w:cs="Arial"/>
          <w:color w:val="7030A0"/>
        </w:rPr>
        <w:t xml:space="preserve"> </w:t>
      </w:r>
      <w:r w:rsidR="009F18C3" w:rsidRPr="004E4208">
        <w:rPr>
          <w:rFonts w:ascii="Gill Sans MT" w:hAnsi="Gill Sans MT" w:cs="Arial"/>
          <w:color w:val="7030A0"/>
        </w:rPr>
        <w:t>collaborative research and evaluation projects</w:t>
      </w:r>
    </w:p>
    <w:p w:rsidR="00347093" w:rsidRPr="004E4208" w:rsidRDefault="00D942CE" w:rsidP="0067558E">
      <w:pPr>
        <w:shd w:val="clear" w:color="auto" w:fill="FFFFFF" w:themeFill="background1"/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color w:val="7030A0"/>
        </w:rPr>
        <w:t>Membership of NERUPI enables partners to meet</w:t>
      </w:r>
      <w:r w:rsidR="0067558E" w:rsidRPr="004E4208">
        <w:rPr>
          <w:rFonts w:ascii="Gill Sans MT" w:hAnsi="Gill Sans MT"/>
          <w:color w:val="7030A0"/>
        </w:rPr>
        <w:t xml:space="preserve"> </w:t>
      </w:r>
      <w:r w:rsidRPr="004E4208">
        <w:rPr>
          <w:rFonts w:ascii="Gill Sans MT" w:hAnsi="Gill Sans MT"/>
          <w:color w:val="7030A0"/>
        </w:rPr>
        <w:t>Office for Student</w:t>
      </w:r>
      <w:r w:rsidR="0067558E" w:rsidRPr="004E4208">
        <w:rPr>
          <w:rFonts w:ascii="Gill Sans MT" w:hAnsi="Gill Sans MT"/>
          <w:color w:val="7030A0"/>
        </w:rPr>
        <w:t xml:space="preserve"> </w:t>
      </w:r>
      <w:r w:rsidR="006A5863" w:rsidRPr="004E4208">
        <w:rPr>
          <w:rFonts w:ascii="Gill Sans MT" w:hAnsi="Gill Sans MT"/>
          <w:color w:val="7030A0"/>
        </w:rPr>
        <w:t xml:space="preserve">requirements to: </w:t>
      </w:r>
    </w:p>
    <w:p w:rsidR="00347093" w:rsidRPr="004E4208" w:rsidRDefault="006A5863" w:rsidP="00347093">
      <w:pPr>
        <w:pStyle w:val="ListParagraph"/>
        <w:numPr>
          <w:ilvl w:val="0"/>
          <w:numId w:val="20"/>
        </w:numPr>
        <w:shd w:val="clear" w:color="auto" w:fill="FFFFFF" w:themeFill="background1"/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color w:val="7030A0"/>
        </w:rPr>
        <w:t xml:space="preserve">improve practice through better evaluation, </w:t>
      </w:r>
    </w:p>
    <w:p w:rsidR="00347093" w:rsidRPr="004E4208" w:rsidRDefault="006A5863" w:rsidP="00347093">
      <w:pPr>
        <w:pStyle w:val="ListParagraph"/>
        <w:numPr>
          <w:ilvl w:val="0"/>
          <w:numId w:val="20"/>
        </w:numPr>
        <w:shd w:val="clear" w:color="auto" w:fill="FFFFFF" w:themeFill="background1"/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color w:val="7030A0"/>
        </w:rPr>
        <w:t xml:space="preserve">evaluate robustly </w:t>
      </w:r>
    </w:p>
    <w:p w:rsidR="00347093" w:rsidRPr="004E4208" w:rsidRDefault="006A5863" w:rsidP="00347093">
      <w:pPr>
        <w:pStyle w:val="ListParagraph"/>
        <w:numPr>
          <w:ilvl w:val="0"/>
          <w:numId w:val="20"/>
        </w:numPr>
        <w:shd w:val="clear" w:color="auto" w:fill="FFFFFF" w:themeFill="background1"/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color w:val="7030A0"/>
        </w:rPr>
        <w:t xml:space="preserve">draw on expertise and relationships beyond </w:t>
      </w:r>
      <w:r w:rsidR="00261E48">
        <w:rPr>
          <w:rFonts w:ascii="Gill Sans MT" w:hAnsi="Gill Sans MT"/>
          <w:color w:val="7030A0"/>
        </w:rPr>
        <w:t xml:space="preserve"> your </w:t>
      </w:r>
      <w:r w:rsidRPr="004E4208">
        <w:rPr>
          <w:rFonts w:ascii="Gill Sans MT" w:hAnsi="Gill Sans MT"/>
          <w:color w:val="7030A0"/>
        </w:rPr>
        <w:t xml:space="preserve"> organisation. </w:t>
      </w:r>
    </w:p>
    <w:p w:rsidR="006A5863" w:rsidRPr="004E4208" w:rsidRDefault="006A5863" w:rsidP="00347093">
      <w:pPr>
        <w:shd w:val="clear" w:color="auto" w:fill="FFFFFF" w:themeFill="background1"/>
        <w:ind w:firstLine="360"/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color w:val="7030A0"/>
        </w:rPr>
        <w:t xml:space="preserve">(OfS Regulatory </w:t>
      </w:r>
      <w:r w:rsidR="00347093" w:rsidRPr="004E4208">
        <w:rPr>
          <w:rFonts w:ascii="Gill Sans MT" w:hAnsi="Gill Sans MT"/>
          <w:color w:val="7030A0"/>
        </w:rPr>
        <w:t>Notice 1: Acce</w:t>
      </w:r>
      <w:r w:rsidRPr="004E4208">
        <w:rPr>
          <w:rFonts w:ascii="Gill Sans MT" w:hAnsi="Gill Sans MT"/>
          <w:color w:val="7030A0"/>
        </w:rPr>
        <w:t>ss an</w:t>
      </w:r>
      <w:r w:rsidR="00347093" w:rsidRPr="004E4208">
        <w:rPr>
          <w:rFonts w:ascii="Gill Sans MT" w:hAnsi="Gill Sans MT"/>
          <w:color w:val="7030A0"/>
        </w:rPr>
        <w:t>d</w:t>
      </w:r>
      <w:r w:rsidRPr="004E4208">
        <w:rPr>
          <w:rFonts w:ascii="Gill Sans MT" w:hAnsi="Gill Sans MT"/>
          <w:color w:val="7030A0"/>
        </w:rPr>
        <w:t xml:space="preserve"> Participation </w:t>
      </w:r>
      <w:r w:rsidR="00347093" w:rsidRPr="004E4208">
        <w:rPr>
          <w:rFonts w:ascii="Gill Sans MT" w:hAnsi="Gill Sans MT"/>
          <w:color w:val="7030A0"/>
        </w:rPr>
        <w:t>Plan guidance for 2019-20 page 12)</w:t>
      </w:r>
    </w:p>
    <w:p w:rsidR="00E7250A" w:rsidRPr="00490966" w:rsidRDefault="0067558E" w:rsidP="00490966">
      <w:pPr>
        <w:shd w:val="clear" w:color="auto" w:fill="FFFFFF" w:themeFill="background1"/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color w:val="7030A0"/>
        </w:rPr>
        <w:t xml:space="preserve">This memorandum of understanding </w:t>
      </w:r>
      <w:r w:rsidR="00B70872" w:rsidRPr="004E4208">
        <w:rPr>
          <w:rFonts w:ascii="Gill Sans MT" w:hAnsi="Gill Sans MT" w:cs="Arial"/>
          <w:color w:val="7030A0"/>
        </w:rPr>
        <w:t xml:space="preserve">Network for Evaluating and Researching University Participation Interventions (NERUPI) </w:t>
      </w:r>
      <w:r w:rsidRPr="004E4208">
        <w:rPr>
          <w:rFonts w:ascii="Gill Sans MT" w:hAnsi="Gill Sans MT"/>
          <w:color w:val="7030A0"/>
        </w:rPr>
        <w:t xml:space="preserve">confirms the formal arrangements for </w:t>
      </w:r>
      <w:r w:rsidR="00B70872" w:rsidRPr="004E4208">
        <w:rPr>
          <w:rFonts w:ascii="Gill Sans MT" w:hAnsi="Gill Sans MT"/>
          <w:color w:val="7030A0"/>
        </w:rPr>
        <w:t>subsc</w:t>
      </w:r>
      <w:r w:rsidR="00261E48">
        <w:rPr>
          <w:rFonts w:ascii="Gill Sans MT" w:hAnsi="Gill Sans MT"/>
          <w:color w:val="7030A0"/>
        </w:rPr>
        <w:t>r</w:t>
      </w:r>
      <w:r w:rsidR="00B70872" w:rsidRPr="004E4208">
        <w:rPr>
          <w:rFonts w:ascii="Gill Sans MT" w:hAnsi="Gill Sans MT"/>
          <w:color w:val="7030A0"/>
        </w:rPr>
        <w:t>ibers</w:t>
      </w:r>
    </w:p>
    <w:p w:rsidR="00A325D9" w:rsidRPr="004E4208" w:rsidRDefault="00A325D9" w:rsidP="00A325D9">
      <w:pPr>
        <w:shd w:val="clear" w:color="auto" w:fill="DAEEF3" w:themeFill="accent5" w:themeFillTint="33"/>
        <w:rPr>
          <w:rFonts w:ascii="Gill Sans MT" w:hAnsi="Gill Sans MT"/>
          <w:b/>
          <w:color w:val="7030A0"/>
        </w:rPr>
      </w:pPr>
      <w:r w:rsidRPr="004E4208">
        <w:rPr>
          <w:rFonts w:ascii="Gill Sans MT" w:hAnsi="Gill Sans MT"/>
          <w:b/>
          <w:color w:val="7030A0"/>
        </w:rPr>
        <w:t>This memorandum explains the benefits and arrangements for participation:</w:t>
      </w:r>
    </w:p>
    <w:p w:rsidR="00A325D9" w:rsidRPr="004E4208" w:rsidRDefault="00A325D9" w:rsidP="00A325D9">
      <w:pPr>
        <w:rPr>
          <w:rFonts w:ascii="Gill Sans MT" w:hAnsi="Gill Sans MT"/>
          <w:b/>
          <w:color w:val="7030A0"/>
        </w:rPr>
      </w:pPr>
      <w:r w:rsidRPr="004E4208">
        <w:rPr>
          <w:rFonts w:ascii="Gill Sans MT" w:hAnsi="Gill Sans MT"/>
          <w:b/>
          <w:color w:val="7030A0"/>
        </w:rPr>
        <w:t>Participation in this project will offer partners:</w:t>
      </w:r>
    </w:p>
    <w:p w:rsidR="00261E48" w:rsidRDefault="00261E48" w:rsidP="00B70872">
      <w:pPr>
        <w:pStyle w:val="ListParagraph"/>
        <w:numPr>
          <w:ilvl w:val="0"/>
          <w:numId w:val="19"/>
        </w:numPr>
        <w:spacing w:after="160" w:line="259" w:lineRule="auto"/>
        <w:ind w:right="694"/>
        <w:rPr>
          <w:rFonts w:ascii="Gill Sans MT" w:hAnsi="Gill Sans MT"/>
          <w:color w:val="7030A0"/>
        </w:rPr>
      </w:pPr>
      <w:r>
        <w:rPr>
          <w:rFonts w:ascii="Gill Sans MT" w:hAnsi="Gill Sans MT"/>
          <w:color w:val="7030A0"/>
        </w:rPr>
        <w:t>access to the full NERUPI Framework</w:t>
      </w:r>
    </w:p>
    <w:p w:rsidR="00261E48" w:rsidRPr="00261E48" w:rsidRDefault="00261E48" w:rsidP="00261E48">
      <w:pPr>
        <w:pStyle w:val="ListParagraph"/>
        <w:numPr>
          <w:ilvl w:val="0"/>
          <w:numId w:val="19"/>
        </w:numPr>
        <w:spacing w:after="160" w:line="259" w:lineRule="auto"/>
        <w:ind w:right="694"/>
        <w:rPr>
          <w:rFonts w:ascii="Gill Sans MT" w:hAnsi="Gill Sans MT"/>
          <w:color w:val="7030A0"/>
        </w:rPr>
      </w:pPr>
      <w:r w:rsidRPr="00B70872">
        <w:rPr>
          <w:rFonts w:ascii="Gill Sans MT" w:hAnsi="Gill Sans MT"/>
          <w:color w:val="7030A0"/>
        </w:rPr>
        <w:t xml:space="preserve">specialist resources and tools from the members only section of the NERUPI website designed to support the planning, evaluation and reporting process </w:t>
      </w:r>
    </w:p>
    <w:p w:rsidR="00B70872" w:rsidRDefault="00B70872" w:rsidP="00B70872">
      <w:pPr>
        <w:pStyle w:val="ListParagraph"/>
        <w:numPr>
          <w:ilvl w:val="0"/>
          <w:numId w:val="19"/>
        </w:numPr>
        <w:spacing w:after="160" w:line="259" w:lineRule="auto"/>
        <w:ind w:right="694"/>
        <w:rPr>
          <w:rFonts w:ascii="Gill Sans MT" w:hAnsi="Gill Sans MT"/>
          <w:color w:val="7030A0"/>
        </w:rPr>
      </w:pPr>
      <w:r>
        <w:rPr>
          <w:rFonts w:ascii="Gill Sans MT" w:hAnsi="Gill Sans MT"/>
          <w:color w:val="7030A0"/>
        </w:rPr>
        <w:t>a minimum of four</w:t>
      </w:r>
      <w:r w:rsidRPr="001043D2">
        <w:rPr>
          <w:rFonts w:ascii="Gill Sans MT" w:hAnsi="Gill Sans MT"/>
          <w:color w:val="7030A0"/>
        </w:rPr>
        <w:t xml:space="preserve"> expert  workshops </w:t>
      </w:r>
      <w:r>
        <w:rPr>
          <w:rFonts w:ascii="Gill Sans MT" w:hAnsi="Gill Sans MT"/>
          <w:color w:val="7030A0"/>
        </w:rPr>
        <w:t>each year</w:t>
      </w:r>
    </w:p>
    <w:p w:rsidR="00B70872" w:rsidRPr="00B70872" w:rsidRDefault="00B70872" w:rsidP="00B70872">
      <w:pPr>
        <w:pStyle w:val="ListParagraph"/>
        <w:numPr>
          <w:ilvl w:val="0"/>
          <w:numId w:val="19"/>
        </w:numPr>
        <w:spacing w:after="160" w:line="259" w:lineRule="auto"/>
        <w:ind w:right="694"/>
        <w:rPr>
          <w:rFonts w:ascii="Gill Sans MT" w:hAnsi="Gill Sans MT"/>
          <w:color w:val="7030A0"/>
        </w:rPr>
      </w:pPr>
      <w:r>
        <w:rPr>
          <w:rFonts w:ascii="Gill Sans MT" w:hAnsi="Gill Sans MT"/>
          <w:color w:val="7030A0"/>
        </w:rPr>
        <w:t xml:space="preserve">webinars on key topics including </w:t>
      </w:r>
      <w:r w:rsidRPr="00EA5579">
        <w:rPr>
          <w:rFonts w:ascii="Gill Sans MT" w:hAnsi="Gill Sans MT"/>
          <w:color w:val="7030A0"/>
        </w:rPr>
        <w:t>evaluation methods</w:t>
      </w:r>
      <w:r>
        <w:rPr>
          <w:rFonts w:ascii="Gill Sans MT" w:hAnsi="Gill Sans MT"/>
          <w:color w:val="7030A0"/>
        </w:rPr>
        <w:t xml:space="preserve"> </w:t>
      </w:r>
    </w:p>
    <w:p w:rsidR="00B70872" w:rsidRPr="00A80FB3" w:rsidRDefault="00B70872" w:rsidP="00B70872">
      <w:pPr>
        <w:pStyle w:val="ListParagraph"/>
        <w:numPr>
          <w:ilvl w:val="0"/>
          <w:numId w:val="19"/>
        </w:numPr>
        <w:spacing w:after="160" w:line="259" w:lineRule="auto"/>
        <w:ind w:right="694"/>
        <w:rPr>
          <w:rFonts w:ascii="Gill Sans MT" w:hAnsi="Gill Sans MT"/>
          <w:color w:val="7030A0"/>
        </w:rPr>
      </w:pPr>
      <w:r>
        <w:rPr>
          <w:rFonts w:ascii="Gill Sans MT" w:hAnsi="Gill Sans MT"/>
          <w:color w:val="7030A0"/>
        </w:rPr>
        <w:t xml:space="preserve">opportunities to join </w:t>
      </w:r>
      <w:r w:rsidRPr="00A80FB3">
        <w:rPr>
          <w:rFonts w:ascii="Gill Sans MT" w:hAnsi="Gill Sans MT"/>
          <w:color w:val="7030A0"/>
        </w:rPr>
        <w:t xml:space="preserve">working groups </w:t>
      </w:r>
      <w:r>
        <w:rPr>
          <w:rFonts w:ascii="Gill Sans MT" w:hAnsi="Gill Sans MT"/>
          <w:color w:val="7030A0"/>
        </w:rPr>
        <w:t xml:space="preserve">on key topics </w:t>
      </w:r>
    </w:p>
    <w:p w:rsidR="00B70872" w:rsidRDefault="00B70872" w:rsidP="00B70872">
      <w:pPr>
        <w:pStyle w:val="ListParagraph"/>
        <w:numPr>
          <w:ilvl w:val="0"/>
          <w:numId w:val="19"/>
        </w:numPr>
        <w:spacing w:after="160" w:line="259" w:lineRule="auto"/>
        <w:ind w:right="694"/>
        <w:rPr>
          <w:rFonts w:ascii="Gill Sans MT" w:hAnsi="Gill Sans MT"/>
          <w:color w:val="7030A0"/>
        </w:rPr>
      </w:pPr>
      <w:r w:rsidRPr="00B70872">
        <w:rPr>
          <w:rFonts w:ascii="Gill Sans MT" w:hAnsi="Gill Sans MT"/>
          <w:color w:val="7030A0"/>
        </w:rPr>
        <w:t xml:space="preserve">attendance at the annual NERUPI Convention </w:t>
      </w:r>
    </w:p>
    <w:p w:rsidR="00B70872" w:rsidRDefault="00B70872" w:rsidP="00B70872">
      <w:pPr>
        <w:pStyle w:val="ListParagraph"/>
        <w:spacing w:after="160" w:line="259" w:lineRule="auto"/>
        <w:ind w:left="765" w:right="694"/>
        <w:rPr>
          <w:rFonts w:ascii="Gill Sans MT" w:hAnsi="Gill Sans MT"/>
          <w:color w:val="7030A0"/>
        </w:rPr>
      </w:pPr>
    </w:p>
    <w:p w:rsidR="00A86AF5" w:rsidRPr="00490966" w:rsidRDefault="00A325D9" w:rsidP="00A325D9">
      <w:pPr>
        <w:shd w:val="clear" w:color="auto" w:fill="DAEEF3" w:themeFill="accent5" w:themeFillTint="33"/>
        <w:rPr>
          <w:rFonts w:ascii="Gill Sans MT" w:hAnsi="Gill Sans MT"/>
          <w:b/>
          <w:color w:val="7030A0"/>
        </w:rPr>
      </w:pPr>
      <w:r w:rsidRPr="00490966">
        <w:rPr>
          <w:rFonts w:ascii="Gill Sans MT" w:hAnsi="Gill Sans MT"/>
          <w:b/>
          <w:color w:val="7030A0"/>
        </w:rPr>
        <w:t xml:space="preserve">Per annum </w:t>
      </w:r>
      <w:r w:rsidR="00D70DC4" w:rsidRPr="00490966">
        <w:rPr>
          <w:rFonts w:ascii="Gill Sans MT" w:hAnsi="Gill Sans MT"/>
          <w:b/>
          <w:color w:val="7030A0"/>
        </w:rPr>
        <w:t>contributions</w:t>
      </w:r>
      <w:r w:rsidR="00A86AF5" w:rsidRPr="00490966">
        <w:rPr>
          <w:rFonts w:ascii="Gill Sans MT" w:hAnsi="Gill Sans MT"/>
          <w:b/>
          <w:color w:val="7030A0"/>
        </w:rPr>
        <w:t xml:space="preserve"> </w:t>
      </w:r>
      <w:r w:rsidRPr="00490966">
        <w:rPr>
          <w:rFonts w:ascii="Gill Sans MT" w:hAnsi="Gill Sans MT"/>
          <w:b/>
          <w:color w:val="7030A0"/>
        </w:rPr>
        <w:t xml:space="preserve">for the period </w:t>
      </w:r>
      <w:r w:rsidR="00A86AF5" w:rsidRPr="00490966">
        <w:rPr>
          <w:rFonts w:ascii="Gill Sans MT" w:hAnsi="Gill Sans MT"/>
          <w:b/>
          <w:color w:val="7030A0"/>
        </w:rPr>
        <w:t>2018-20</w:t>
      </w:r>
    </w:p>
    <w:p w:rsidR="00A325D9" w:rsidRPr="004E4208" w:rsidRDefault="00D70DC4" w:rsidP="002236A9">
      <w:pPr>
        <w:rPr>
          <w:rFonts w:ascii="Gill Sans MT" w:hAnsi="Gill Sans MT"/>
          <w:b/>
          <w:color w:val="7030A0"/>
        </w:rPr>
      </w:pPr>
      <w:r w:rsidRPr="004E4208">
        <w:rPr>
          <w:rFonts w:ascii="Gill Sans MT" w:hAnsi="Gill Sans MT"/>
          <w:color w:val="7030A0"/>
        </w:rPr>
        <w:t xml:space="preserve">The agreed costs to The University </w:t>
      </w:r>
      <w:r w:rsidR="009434B5" w:rsidRPr="004E4208">
        <w:rPr>
          <w:rFonts w:ascii="Gill Sans MT" w:hAnsi="Gill Sans MT"/>
          <w:color w:val="7030A0"/>
        </w:rPr>
        <w:t>of Bath</w:t>
      </w:r>
      <w:r w:rsidRPr="004E4208">
        <w:rPr>
          <w:rFonts w:ascii="Gill Sans MT" w:hAnsi="Gill Sans MT"/>
          <w:color w:val="7030A0"/>
        </w:rPr>
        <w:t xml:space="preserve"> will be £</w:t>
      </w:r>
      <w:r w:rsidR="00B70872" w:rsidRPr="004E4208">
        <w:rPr>
          <w:rFonts w:ascii="Gill Sans MT" w:hAnsi="Gill Sans MT"/>
          <w:color w:val="7030A0"/>
        </w:rPr>
        <w:t>1</w:t>
      </w:r>
      <w:r w:rsidR="001B221E">
        <w:rPr>
          <w:rFonts w:ascii="Gill Sans MT" w:hAnsi="Gill Sans MT"/>
          <w:color w:val="7030A0"/>
        </w:rPr>
        <w:t>,</w:t>
      </w:r>
      <w:r w:rsidR="00B70872" w:rsidRPr="004E4208">
        <w:rPr>
          <w:rFonts w:ascii="Gill Sans MT" w:hAnsi="Gill Sans MT"/>
          <w:color w:val="7030A0"/>
        </w:rPr>
        <w:t>500</w:t>
      </w:r>
      <w:r w:rsidR="001B221E">
        <w:rPr>
          <w:rFonts w:ascii="Gill Sans MT" w:hAnsi="Gill Sans MT"/>
          <w:color w:val="7030A0"/>
        </w:rPr>
        <w:t xml:space="preserve"> per year</w:t>
      </w:r>
      <w:r w:rsidRPr="004E4208">
        <w:rPr>
          <w:rFonts w:ascii="Gill Sans MT" w:hAnsi="Gill Sans MT"/>
          <w:color w:val="7030A0"/>
        </w:rPr>
        <w:t>,</w:t>
      </w:r>
      <w:r w:rsidR="001B221E">
        <w:rPr>
          <w:rFonts w:ascii="Gill Sans MT" w:hAnsi="Gill Sans MT"/>
          <w:color w:val="7030A0"/>
        </w:rPr>
        <w:t xml:space="preserve"> normally for two years, </w:t>
      </w:r>
      <w:r w:rsidRPr="004E4208">
        <w:rPr>
          <w:rFonts w:ascii="Gill Sans MT" w:hAnsi="Gill Sans MT"/>
          <w:color w:val="7030A0"/>
        </w:rPr>
        <w:t xml:space="preserve">payable to </w:t>
      </w:r>
      <w:r w:rsidR="00B70872" w:rsidRPr="004E4208">
        <w:rPr>
          <w:rFonts w:ascii="Gill Sans MT" w:hAnsi="Gill Sans MT"/>
          <w:color w:val="7030A0"/>
        </w:rPr>
        <w:t xml:space="preserve">NERUPI </w:t>
      </w:r>
      <w:r w:rsidRPr="004E4208">
        <w:rPr>
          <w:rFonts w:ascii="Gill Sans MT" w:hAnsi="Gill Sans MT"/>
          <w:color w:val="7030A0"/>
        </w:rPr>
        <w:t xml:space="preserve"> at the University of Bath.</w:t>
      </w:r>
      <w:r w:rsidR="002C16B4">
        <w:rPr>
          <w:rFonts w:ascii="Gill Sans MT" w:hAnsi="Gill Sans MT"/>
          <w:color w:val="7030A0"/>
        </w:rPr>
        <w:t xml:space="preserve"> Subscriptions from NCOPs are welcome and will be based on the number of HEIs in the Consortium. </w:t>
      </w:r>
      <w:r w:rsidRPr="004E4208">
        <w:rPr>
          <w:rFonts w:ascii="Gill Sans MT" w:hAnsi="Gill Sans MT"/>
          <w:color w:val="7030A0"/>
        </w:rPr>
        <w:t xml:space="preserve"> Partner institutions will be invoiced </w:t>
      </w:r>
      <w:r w:rsidR="00960E1C" w:rsidRPr="004E4208">
        <w:rPr>
          <w:rFonts w:ascii="Gill Sans MT" w:hAnsi="Gill Sans MT"/>
          <w:color w:val="7030A0"/>
        </w:rPr>
        <w:t>in</w:t>
      </w:r>
      <w:r w:rsidR="00B70872" w:rsidRPr="004E4208">
        <w:rPr>
          <w:rFonts w:ascii="Gill Sans MT" w:hAnsi="Gill Sans MT"/>
          <w:color w:val="7030A0"/>
        </w:rPr>
        <w:t xml:space="preserve"> July</w:t>
      </w:r>
      <w:r w:rsidRPr="004E4208">
        <w:rPr>
          <w:rFonts w:ascii="Gill Sans MT" w:hAnsi="Gill Sans MT"/>
          <w:color w:val="7030A0"/>
        </w:rPr>
        <w:t xml:space="preserve"> 2018 for the year July </w:t>
      </w:r>
      <w:r w:rsidR="00490966">
        <w:rPr>
          <w:rFonts w:ascii="Gill Sans MT" w:hAnsi="Gill Sans MT"/>
          <w:color w:val="7030A0"/>
        </w:rPr>
        <w:t>20</w:t>
      </w:r>
      <w:r w:rsidRPr="004E4208">
        <w:rPr>
          <w:rFonts w:ascii="Gill Sans MT" w:hAnsi="Gill Sans MT"/>
          <w:color w:val="7030A0"/>
        </w:rPr>
        <w:t>18 to June 19 and in July 2019 for t</w:t>
      </w:r>
      <w:r w:rsidR="00B70872" w:rsidRPr="004E4208">
        <w:rPr>
          <w:rFonts w:ascii="Gill Sans MT" w:hAnsi="Gill Sans MT"/>
          <w:color w:val="7030A0"/>
        </w:rPr>
        <w:t xml:space="preserve">he year July 2019 to June 2020. Membership commences on receipt of payment </w:t>
      </w:r>
      <w:r w:rsidR="00490966">
        <w:rPr>
          <w:rFonts w:ascii="Gill Sans MT" w:hAnsi="Gill Sans MT"/>
          <w:color w:val="7030A0"/>
        </w:rPr>
        <w:t>.</w:t>
      </w:r>
      <w:r w:rsidR="001B221E" w:rsidRPr="004E4208">
        <w:rPr>
          <w:rFonts w:ascii="Gill Sans MT" w:hAnsi="Gill Sans MT"/>
          <w:b/>
          <w:color w:val="7030A0"/>
        </w:rPr>
        <w:t xml:space="preserve"> </w:t>
      </w:r>
    </w:p>
    <w:p w:rsidR="001D3259" w:rsidRPr="004E4208" w:rsidRDefault="001B221E" w:rsidP="00D70DC4">
      <w:pPr>
        <w:shd w:val="clear" w:color="auto" w:fill="DAEEF3" w:themeFill="accent5" w:themeFillTint="33"/>
        <w:rPr>
          <w:rFonts w:ascii="Gill Sans MT" w:hAnsi="Gill Sans MT"/>
          <w:b/>
          <w:color w:val="7030A0"/>
        </w:rPr>
      </w:pPr>
      <w:r>
        <w:rPr>
          <w:rFonts w:ascii="Gill Sans MT" w:hAnsi="Gill Sans MT"/>
          <w:b/>
          <w:color w:val="7030A0"/>
        </w:rPr>
        <w:t>Organisation</w:t>
      </w:r>
    </w:p>
    <w:p w:rsidR="00490966" w:rsidRDefault="001B221E" w:rsidP="00490966">
      <w:pPr>
        <w:rPr>
          <w:rFonts w:ascii="Gill Sans MT" w:hAnsi="Gill Sans MT"/>
          <w:color w:val="7030A0"/>
        </w:rPr>
      </w:pPr>
      <w:r w:rsidRPr="001B221E">
        <w:rPr>
          <w:rFonts w:ascii="Gill Sans MT" w:hAnsi="Gill Sans MT"/>
          <w:b/>
          <w:color w:val="7030A0"/>
        </w:rPr>
        <w:t>Steering Group</w:t>
      </w:r>
      <w:r>
        <w:rPr>
          <w:rFonts w:ascii="Gill Sans MT" w:hAnsi="Gill Sans MT"/>
          <w:color w:val="7030A0"/>
        </w:rPr>
        <w:t xml:space="preserve"> </w:t>
      </w:r>
      <w:r w:rsidR="00490966" w:rsidRPr="004E4208">
        <w:rPr>
          <w:rFonts w:ascii="Gill Sans MT" w:hAnsi="Gill Sans MT"/>
          <w:color w:val="7030A0"/>
        </w:rPr>
        <w:t xml:space="preserve">NERUPI will be </w:t>
      </w:r>
      <w:r w:rsidR="00490966">
        <w:rPr>
          <w:rFonts w:ascii="Gill Sans MT" w:hAnsi="Gill Sans MT"/>
          <w:color w:val="7030A0"/>
        </w:rPr>
        <w:t xml:space="preserve">overseen </w:t>
      </w:r>
      <w:r w:rsidR="00490966" w:rsidRPr="004E4208">
        <w:rPr>
          <w:rFonts w:ascii="Gill Sans MT" w:hAnsi="Gill Sans MT"/>
          <w:color w:val="7030A0"/>
        </w:rPr>
        <w:t xml:space="preserve">by a </w:t>
      </w:r>
      <w:r w:rsidR="00490966">
        <w:rPr>
          <w:rFonts w:ascii="Gill Sans MT" w:hAnsi="Gill Sans MT"/>
          <w:color w:val="7030A0"/>
        </w:rPr>
        <w:t xml:space="preserve">Steering Group </w:t>
      </w:r>
      <w:r w:rsidR="00490966" w:rsidRPr="004E4208">
        <w:rPr>
          <w:rFonts w:ascii="Gill Sans MT" w:hAnsi="Gill Sans MT"/>
          <w:color w:val="7030A0"/>
        </w:rPr>
        <w:t>of elected members and will be located at the University of Bath which will provide office space, employment and financial services. Intellectual Property Rights will be retained by NERUPI.</w:t>
      </w:r>
    </w:p>
    <w:p w:rsidR="001B221E" w:rsidRDefault="001B221E" w:rsidP="001B221E">
      <w:pPr>
        <w:widowControl w:val="0"/>
        <w:rPr>
          <w:rFonts w:ascii="Gill Sans MT" w:hAnsi="Gill Sans MT"/>
          <w:color w:val="3694A4"/>
        </w:rPr>
      </w:pPr>
      <w:r w:rsidRPr="001B221E">
        <w:rPr>
          <w:rFonts w:ascii="Gill Sans MT" w:hAnsi="Gill Sans MT"/>
          <w:b/>
          <w:bCs/>
          <w:color w:val="7030A0"/>
        </w:rPr>
        <w:lastRenderedPageBreak/>
        <w:t xml:space="preserve">Academic Advisory Board </w:t>
      </w:r>
      <w:r>
        <w:rPr>
          <w:rFonts w:ascii="Gill Sans MT" w:hAnsi="Gill Sans MT"/>
          <w:color w:val="7030A0"/>
        </w:rPr>
        <w:t xml:space="preserve">NERUPI will be advised and supported by an Academic Advisory Board chaired by </w:t>
      </w:r>
      <w:r>
        <w:rPr>
          <w:rFonts w:ascii="Gill Sans MT" w:hAnsi="Gill Sans MT"/>
          <w:color w:val="3694A4"/>
        </w:rPr>
        <w:t xml:space="preserve">Professor Jaqueline Stevenson, Sheffield Hallam University </w:t>
      </w:r>
      <w:r>
        <w:rPr>
          <w:rFonts w:ascii="Gill Sans MT" w:hAnsi="Gill Sans MT"/>
          <w:color w:val="7030A0"/>
        </w:rPr>
        <w:t xml:space="preserve">and includes </w:t>
      </w:r>
      <w:r>
        <w:rPr>
          <w:rFonts w:ascii="Gill Sans MT" w:hAnsi="Gill Sans MT"/>
          <w:color w:val="3694A4"/>
        </w:rPr>
        <w:t>Andrew Bengry, Bath Spa Univers</w:t>
      </w:r>
      <w:r w:rsidR="000C482E">
        <w:rPr>
          <w:rFonts w:ascii="Gill Sans MT" w:hAnsi="Gill Sans MT"/>
          <w:color w:val="3694A4"/>
        </w:rPr>
        <w:t xml:space="preserve">ity, permanent Academic Adviser, Dr Neil Harrison, UWE Bristol </w:t>
      </w:r>
      <w:r w:rsidR="000C482E">
        <w:rPr>
          <w:rFonts w:ascii="Gill Sans MT" w:hAnsi="Gill Sans MT"/>
          <w:color w:val="7030A0"/>
        </w:rPr>
        <w:t>and</w:t>
      </w:r>
      <w:r w:rsidR="000C482E">
        <w:rPr>
          <w:rFonts w:ascii="Gill Sans MT" w:hAnsi="Gill Sans MT"/>
          <w:color w:val="7030A0"/>
        </w:rPr>
        <w:t xml:space="preserve"> </w:t>
      </w:r>
      <w:r w:rsidR="000C482E">
        <w:rPr>
          <w:rFonts w:ascii="Gill Sans MT" w:hAnsi="Gill Sans MT"/>
          <w:color w:val="3694A4"/>
        </w:rPr>
        <w:t>Mark Walmsley, University of East Anglia.</w:t>
      </w:r>
    </w:p>
    <w:p w:rsidR="001B221E" w:rsidRDefault="001B221E" w:rsidP="001B221E">
      <w:pPr>
        <w:widowControl w:val="0"/>
        <w:rPr>
          <w:rFonts w:ascii="Gill Sans MT" w:hAnsi="Gill Sans MT"/>
          <w:color w:val="7030A0"/>
        </w:rPr>
      </w:pPr>
      <w:r>
        <w:t> </w:t>
      </w:r>
      <w:r>
        <w:rPr>
          <w:rFonts w:ascii="Gill Sans MT" w:hAnsi="Gill Sans MT"/>
          <w:b/>
          <w:bCs/>
          <w:color w:val="3694A4"/>
        </w:rPr>
        <w:t xml:space="preserve">Annette Hayton </w:t>
      </w:r>
      <w:r>
        <w:rPr>
          <w:rFonts w:ascii="Gill Sans MT" w:hAnsi="Gill Sans MT"/>
          <w:color w:val="7030A0"/>
        </w:rPr>
        <w:t>will convene and manage the Network on behalf of the University of Bath which will provide office space, employment and financial services.</w:t>
      </w:r>
    </w:p>
    <w:p w:rsidR="001B221E" w:rsidRDefault="001B221E" w:rsidP="001B221E">
      <w:pPr>
        <w:widowControl w:val="0"/>
        <w:rPr>
          <w:rFonts w:ascii="Gill Sans MT" w:hAnsi="Gill Sans MT"/>
          <w:color w:val="7030A0"/>
        </w:rPr>
      </w:pPr>
      <w:r>
        <w:rPr>
          <w:rFonts w:ascii="Gill Sans MT" w:hAnsi="Gill Sans MT"/>
          <w:b/>
          <w:bCs/>
          <w:color w:val="3694A4"/>
        </w:rPr>
        <w:t xml:space="preserve">Raeesah Ellis-Haque </w:t>
      </w:r>
      <w:bookmarkStart w:id="0" w:name="_GoBack"/>
      <w:bookmarkEnd w:id="0"/>
      <w:r w:rsidR="004C02DD">
        <w:rPr>
          <w:rFonts w:ascii="Gill Sans MT" w:hAnsi="Gill Sans MT"/>
          <w:color w:val="7030A0"/>
        </w:rPr>
        <w:t>the</w:t>
      </w:r>
      <w:r>
        <w:rPr>
          <w:rFonts w:ascii="Gill Sans MT" w:hAnsi="Gill Sans MT"/>
          <w:color w:val="7030A0"/>
        </w:rPr>
        <w:t xml:space="preserve"> NERUPI Development Officer will coordinate activities, update the website and support new members in applying and using the framework. </w:t>
      </w:r>
    </w:p>
    <w:p w:rsidR="00C20F93" w:rsidRPr="004E4208" w:rsidRDefault="002C731C" w:rsidP="00415242">
      <w:pPr>
        <w:shd w:val="clear" w:color="auto" w:fill="FFFFFF" w:themeFill="background1"/>
        <w:rPr>
          <w:rFonts w:ascii="Gill Sans MT" w:hAnsi="Gill Sans MT"/>
          <w:b/>
          <w:color w:val="7030A0"/>
        </w:rPr>
      </w:pPr>
      <w:r w:rsidRPr="004E4208">
        <w:rPr>
          <w:rFonts w:ascii="Gill Sans MT" w:hAnsi="Gill Sans MT"/>
          <w:color w:val="7030A0"/>
        </w:rPr>
        <w:t xml:space="preserve">Participating </w:t>
      </w:r>
      <w:r w:rsidR="00970FB1" w:rsidRPr="004E4208">
        <w:rPr>
          <w:rFonts w:ascii="Gill Sans MT" w:hAnsi="Gill Sans MT"/>
          <w:color w:val="7030A0"/>
        </w:rPr>
        <w:t>HEIs</w:t>
      </w:r>
      <w:r w:rsidR="00286D17" w:rsidRPr="004E4208">
        <w:rPr>
          <w:rFonts w:ascii="Gill Sans MT" w:hAnsi="Gill Sans MT"/>
          <w:color w:val="7030A0"/>
        </w:rPr>
        <w:t xml:space="preserve"> </w:t>
      </w:r>
      <w:r w:rsidRPr="004E4208">
        <w:rPr>
          <w:rFonts w:ascii="Gill Sans MT" w:hAnsi="Gill Sans MT"/>
          <w:color w:val="7030A0"/>
        </w:rPr>
        <w:t xml:space="preserve">will </w:t>
      </w:r>
      <w:r w:rsidR="0008160E" w:rsidRPr="004E4208">
        <w:rPr>
          <w:rFonts w:ascii="Gill Sans MT" w:hAnsi="Gill Sans MT"/>
          <w:color w:val="7030A0"/>
        </w:rPr>
        <w:t xml:space="preserve">each </w:t>
      </w:r>
      <w:r w:rsidR="004C02DD">
        <w:rPr>
          <w:rFonts w:ascii="Gill Sans MT" w:hAnsi="Gill Sans MT"/>
          <w:color w:val="7030A0"/>
        </w:rPr>
        <w:t xml:space="preserve">identify </w:t>
      </w:r>
      <w:r w:rsidR="004C02DD" w:rsidRPr="004E4208">
        <w:rPr>
          <w:rFonts w:ascii="Gill Sans MT" w:hAnsi="Gill Sans MT"/>
          <w:color w:val="7030A0"/>
        </w:rPr>
        <w:t>a</w:t>
      </w:r>
      <w:r w:rsidR="00286D17" w:rsidRPr="004E4208">
        <w:rPr>
          <w:rFonts w:ascii="Gill Sans MT" w:hAnsi="Gill Sans MT"/>
          <w:color w:val="7030A0"/>
        </w:rPr>
        <w:t xml:space="preserve"> representative to attend an </w:t>
      </w:r>
      <w:r w:rsidR="0008160E" w:rsidRPr="004E4208">
        <w:rPr>
          <w:rFonts w:ascii="Gill Sans MT" w:hAnsi="Gill Sans MT"/>
          <w:color w:val="7030A0"/>
        </w:rPr>
        <w:t xml:space="preserve">annual </w:t>
      </w:r>
      <w:r w:rsidR="00286D17" w:rsidRPr="004E4208">
        <w:rPr>
          <w:rFonts w:ascii="Gill Sans MT" w:hAnsi="Gill Sans MT"/>
          <w:color w:val="7030A0"/>
        </w:rPr>
        <w:t>meeting</w:t>
      </w:r>
      <w:r w:rsidR="00970FB1" w:rsidRPr="004E4208">
        <w:rPr>
          <w:rFonts w:ascii="Gill Sans MT" w:hAnsi="Gill Sans MT"/>
          <w:color w:val="7030A0"/>
        </w:rPr>
        <w:t xml:space="preserve"> </w:t>
      </w:r>
      <w:r w:rsidR="004E4208" w:rsidRPr="004E4208">
        <w:rPr>
          <w:rFonts w:ascii="Gill Sans MT" w:hAnsi="Gill Sans MT"/>
          <w:color w:val="7030A0"/>
        </w:rPr>
        <w:t xml:space="preserve">(normally taking place at the NERUPI convention) </w:t>
      </w:r>
      <w:r w:rsidR="0008160E" w:rsidRPr="004E4208">
        <w:rPr>
          <w:rFonts w:ascii="Gill Sans MT" w:hAnsi="Gill Sans MT"/>
          <w:color w:val="7030A0"/>
        </w:rPr>
        <w:t xml:space="preserve">which will contribute to the </w:t>
      </w:r>
      <w:r w:rsidR="003E7180" w:rsidRPr="004E4208">
        <w:rPr>
          <w:rFonts w:ascii="Gill Sans MT" w:hAnsi="Gill Sans MT"/>
          <w:color w:val="7030A0"/>
        </w:rPr>
        <w:t>on-going review and development</w:t>
      </w:r>
      <w:r w:rsidR="00C20F93" w:rsidRPr="004E4208">
        <w:rPr>
          <w:rFonts w:ascii="Gill Sans MT" w:hAnsi="Gill Sans MT"/>
          <w:color w:val="7030A0"/>
        </w:rPr>
        <w:t xml:space="preserve"> of the </w:t>
      </w:r>
      <w:r w:rsidR="00970FB1" w:rsidRPr="004E4208">
        <w:rPr>
          <w:rFonts w:ascii="Gill Sans MT" w:hAnsi="Gill Sans MT"/>
          <w:color w:val="7030A0"/>
        </w:rPr>
        <w:t>Network.</w:t>
      </w:r>
    </w:p>
    <w:p w:rsidR="00D70DC4" w:rsidRPr="00490966" w:rsidRDefault="0008160E" w:rsidP="008F6110">
      <w:pPr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color w:val="7030A0"/>
        </w:rPr>
        <w:t>All partners to be consulted on whether they wish to continue to provide funding beyond the two ye</w:t>
      </w:r>
      <w:r w:rsidR="00286D17" w:rsidRPr="004E4208">
        <w:rPr>
          <w:rFonts w:ascii="Gill Sans MT" w:hAnsi="Gill Sans MT"/>
          <w:color w:val="7030A0"/>
        </w:rPr>
        <w:t xml:space="preserve">ar agreed period by </w:t>
      </w:r>
      <w:r w:rsidR="00A86AF5" w:rsidRPr="004E4208">
        <w:rPr>
          <w:rFonts w:ascii="Gill Sans MT" w:hAnsi="Gill Sans MT"/>
          <w:color w:val="7030A0"/>
        </w:rPr>
        <w:t>March 2019</w:t>
      </w:r>
      <w:r w:rsidR="00966763">
        <w:rPr>
          <w:rFonts w:ascii="Gill Sans MT" w:hAnsi="Gill Sans MT"/>
          <w:color w:val="7030A0"/>
        </w:rPr>
        <w:t xml:space="preserve">, at the latest. </w:t>
      </w:r>
    </w:p>
    <w:p w:rsidR="008F6110" w:rsidRPr="004E4208" w:rsidRDefault="008F6110" w:rsidP="008F6110">
      <w:pPr>
        <w:rPr>
          <w:rFonts w:ascii="Gill Sans MT" w:hAnsi="Gill Sans MT"/>
          <w:b/>
          <w:color w:val="7030A0"/>
        </w:rPr>
      </w:pPr>
      <w:r w:rsidRPr="004E4208">
        <w:rPr>
          <w:rFonts w:ascii="Gill Sans MT" w:hAnsi="Gill Sans MT"/>
          <w:b/>
          <w:color w:val="7030A0"/>
        </w:rPr>
        <w:t xml:space="preserve">Signed on behalf of the </w:t>
      </w:r>
      <w:r w:rsidR="00966763">
        <w:rPr>
          <w:rFonts w:ascii="Gill Sans MT" w:hAnsi="Gill Sans MT"/>
          <w:b/>
          <w:color w:val="7030A0"/>
        </w:rPr>
        <w:t>Network for Evaluating and Researching Participation Interventions</w:t>
      </w:r>
      <w:r w:rsidR="001D5A83" w:rsidRPr="004E4208">
        <w:rPr>
          <w:rFonts w:ascii="Gill Sans MT" w:hAnsi="Gill Sans MT"/>
          <w:b/>
          <w:color w:val="7030A0"/>
        </w:rPr>
        <w:t xml:space="preserve"> (</w:t>
      </w:r>
      <w:r w:rsidR="00966763">
        <w:rPr>
          <w:rFonts w:ascii="Gill Sans MT" w:hAnsi="Gill Sans MT"/>
          <w:b/>
          <w:color w:val="7030A0"/>
        </w:rPr>
        <w:t>NERUPI</w:t>
      </w:r>
      <w:r w:rsidR="001D5A83" w:rsidRPr="004E4208">
        <w:rPr>
          <w:rFonts w:ascii="Gill Sans MT" w:hAnsi="Gill Sans MT"/>
          <w:b/>
          <w:color w:val="7030A0"/>
        </w:rPr>
        <w:t>)</w:t>
      </w:r>
      <w:r w:rsidRPr="004E4208">
        <w:rPr>
          <w:rFonts w:ascii="Gill Sans MT" w:hAnsi="Gill Sans MT"/>
          <w:b/>
          <w:color w:val="7030A0"/>
        </w:rPr>
        <w:t xml:space="preserve">: </w:t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  <w:r w:rsidRPr="004E4208">
        <w:rPr>
          <w:rFonts w:ascii="Gill Sans MT" w:hAnsi="Gill Sans MT"/>
          <w:b/>
          <w:color w:val="7030A0"/>
        </w:rPr>
        <w:softHyphen/>
      </w:r>
    </w:p>
    <w:p w:rsidR="00966763" w:rsidRDefault="00966763" w:rsidP="008F6110">
      <w:pPr>
        <w:rPr>
          <w:rFonts w:ascii="Gill Sans MT" w:hAnsi="Gill Sans MT"/>
          <w:color w:val="7030A0"/>
        </w:rPr>
      </w:pPr>
    </w:p>
    <w:p w:rsidR="002C0DEC" w:rsidRPr="004E4208" w:rsidRDefault="002C0DEC" w:rsidP="008F6110">
      <w:pPr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95250</wp:posOffset>
                </wp:positionV>
                <wp:extent cx="2609850" cy="647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468" w:rsidRDefault="003434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6.5pt;margin-top:7.5pt;width:205.5pt;height:5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nniQIAAIoFAAAOAAAAZHJzL2Uyb0RvYy54bWysVNtOGzEQfa/Uf7D8XjYJ4RaxQSmIqhIC&#10;VKh4drw2WdXrcW0nWfr1PfZuLqW8UPVl1545czuemfOLtjFspXyoyZZ8eDDgTFlJVW2fS/798frT&#10;KWchClsJQ1aV/EUFfjH9+OF87SZqRAsylfIMTmyYrF3JFzG6SVEEuVCNCAfklIVSk29ExNU/F5UX&#10;a3hvTDEaDI6LNfnKeZIqBEivOiWfZv9aKxnvtA4qMlNy5Bbz1+fvPH2L6bmYPHvhFrXs0xD/kEUj&#10;aougW1dXIgq29PVfrppaegqk44GkpiCta6lyDahmOHhVzcNCOJVrATnBbWkK/8+tvF3de1ZXJT/k&#10;zIoGT/So2sg+U8sOEztrFyYAPTjAYgsxXnkjDxCmolvtm/RHOQx68Pyy5TY5kxCOjgdnp0dQSeiO&#10;xycng0x+sbN2PsQvihqWDiX3eLtMqVjdhIhMAN1AUrBApq6ua2PyJfWLujSerQRe2sScIyz+QBnL&#10;1gh+iDSSkaVk3nk2NklU7pg+XKq8qzCf4otRCWPsN6XBWC70jdhCSmW38TM6oTRCvcewx++yeo9x&#10;VwcscmSycWvc1JZ8rj6P2I6y6seGMt3hQfhe3ekY23nbd8Scqhc0hKduoIKT1zVe7UaEeC88JggP&#10;ja0Q7/DRhsA69SfOFuR/vSVPeDQ2tJytMZElDz+XwivOzFeLlj8bjsdphPNlfHQywsXva+b7Grts&#10;LgmtMMT+cTIfEz6azVF7ap6wPGYpKlTCSsQuedwcL2O3J7B8pJrNMghD60S8sQ9OJteJ3tSTj+2T&#10;8K5v3IiWv6XN7IrJq/7tsMnS0mwZSde5uRPBHas98Rj43PP9ckobZf+eUbsVOv0NAAD//wMAUEsD&#10;BBQABgAIAAAAIQCW8ksj3wAAAAoBAAAPAAAAZHJzL2Rvd25yZXYueG1sTE/JTsMwEL0j9R+sqcQF&#10;UacNbaoQp0KIReLWhkXc3HhIIuJxFLtJ+HuGEz3N8p7eku0m24oBe984UrBcRCCQSmcaqhS8Fo/X&#10;WxA+aDK6dYQKftDDLp9dZDo1bqQ9DodQCRYhn2oFdQhdKqUva7TaL1yHxNiX660OfPaVNL0eWdy2&#10;chVFG2l1Q+xQ6w7vayy/Dyer4POq+njx09PbGK/j7uF5KJJ3Uyh1OZ/ubkEEnMI/Gf7ic3TIOdPR&#10;nch40SpYJTF3CQyseTJhs73h5ciPZRKBzDN5XiH/BQAA//8DAFBLAQItABQABgAIAAAAIQC2gziS&#10;/gAAAOEBAAATAAAAAAAAAAAAAAAAAAAAAABbQ29udGVudF9UeXBlc10ueG1sUEsBAi0AFAAGAAgA&#10;AAAhADj9If/WAAAAlAEAAAsAAAAAAAAAAAAAAAAALwEAAF9yZWxzLy5yZWxzUEsBAi0AFAAGAAgA&#10;AAAhAFiFOeeJAgAAigUAAA4AAAAAAAAAAAAAAAAALgIAAGRycy9lMm9Eb2MueG1sUEsBAi0AFAAG&#10;AAgAAAAhAJbySyPfAAAACgEAAA8AAAAAAAAAAAAAAAAA4wQAAGRycy9kb3ducmV2LnhtbFBLBQYA&#10;AAAABAAEAPMAAADvBQAAAAA=&#10;" fillcolor="white [3201]" stroked="f" strokeweight=".5pt">
                <v:textbox>
                  <w:txbxContent>
                    <w:p w:rsidR="00343468" w:rsidRDefault="00343468"/>
                  </w:txbxContent>
                </v:textbox>
              </v:shape>
            </w:pict>
          </mc:Fallback>
        </mc:AlternateContent>
      </w:r>
      <w:r w:rsidR="008F6110" w:rsidRPr="004E4208">
        <w:rPr>
          <w:rFonts w:ascii="Gill Sans MT" w:hAnsi="Gill Sans MT"/>
          <w:color w:val="7030A0"/>
        </w:rPr>
        <w:t>Signed:</w:t>
      </w:r>
      <w:r w:rsidRPr="004E4208">
        <w:rPr>
          <w:rFonts w:ascii="Gill Sans MT" w:hAnsi="Gill Sans MT"/>
          <w:noProof/>
          <w:color w:val="7030A0"/>
          <w:lang w:eastAsia="en-GB"/>
        </w:rPr>
        <w:t xml:space="preserve"> </w:t>
      </w:r>
      <w:r w:rsidR="00966763">
        <w:rPr>
          <w:rFonts w:ascii="Gill Sans MT" w:hAnsi="Gill Sans MT"/>
          <w:noProof/>
          <w:color w:val="7030A0"/>
          <w:lang w:eastAsia="en-GB"/>
        </w:rPr>
        <w:t>Annette Hayton</w:t>
      </w:r>
    </w:p>
    <w:p w:rsidR="008F6110" w:rsidRPr="004E4208" w:rsidRDefault="008F6110" w:rsidP="008F6110">
      <w:pPr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color w:val="7030A0"/>
        </w:rPr>
        <w:t>Position:</w:t>
      </w:r>
      <w:r w:rsidR="001D5A83" w:rsidRPr="004E4208">
        <w:rPr>
          <w:rFonts w:ascii="Gill Sans MT" w:hAnsi="Gill Sans MT"/>
          <w:color w:val="7030A0"/>
        </w:rPr>
        <w:t xml:space="preserve">  C</w:t>
      </w:r>
      <w:r w:rsidR="00970FB1" w:rsidRPr="004E4208">
        <w:rPr>
          <w:rFonts w:ascii="Gill Sans MT" w:hAnsi="Gill Sans MT"/>
          <w:color w:val="7030A0"/>
        </w:rPr>
        <w:t>onvenor,</w:t>
      </w:r>
      <w:r w:rsidR="001D5A83" w:rsidRPr="004E4208">
        <w:rPr>
          <w:rFonts w:ascii="Gill Sans MT" w:hAnsi="Gill Sans MT"/>
          <w:color w:val="7030A0"/>
        </w:rPr>
        <w:t xml:space="preserve"> </w:t>
      </w:r>
      <w:r w:rsidR="00970FB1" w:rsidRPr="004E4208">
        <w:rPr>
          <w:rFonts w:ascii="Gill Sans MT" w:hAnsi="Gill Sans MT"/>
          <w:color w:val="7030A0"/>
        </w:rPr>
        <w:t>NERUPI</w:t>
      </w:r>
      <w:r w:rsidR="001D5A83" w:rsidRPr="004E4208">
        <w:rPr>
          <w:rFonts w:ascii="Gill Sans MT" w:hAnsi="Gill Sans MT"/>
          <w:color w:val="7030A0"/>
        </w:rPr>
        <w:t>, Head of Wideni</w:t>
      </w:r>
      <w:r w:rsidR="00966763">
        <w:rPr>
          <w:rFonts w:ascii="Gill Sans MT" w:hAnsi="Gill Sans MT"/>
          <w:color w:val="7030A0"/>
        </w:rPr>
        <w:t xml:space="preserve">ng </w:t>
      </w:r>
      <w:r w:rsidR="001D5A83" w:rsidRPr="004E4208">
        <w:rPr>
          <w:rFonts w:ascii="Gill Sans MT" w:hAnsi="Gill Sans MT"/>
          <w:color w:val="7030A0"/>
        </w:rPr>
        <w:t>Bath</w:t>
      </w:r>
    </w:p>
    <w:p w:rsidR="008F6110" w:rsidRPr="004E4208" w:rsidRDefault="008F6110" w:rsidP="008F6110">
      <w:pPr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color w:val="7030A0"/>
        </w:rPr>
        <w:t>Date:</w:t>
      </w:r>
      <w:r w:rsidR="002C0DEC" w:rsidRPr="004E4208">
        <w:rPr>
          <w:rFonts w:ascii="Gill Sans MT" w:hAnsi="Gill Sans MT"/>
          <w:color w:val="7030A0"/>
        </w:rPr>
        <w:t xml:space="preserve"> </w:t>
      </w:r>
    </w:p>
    <w:p w:rsidR="002C0DEC" w:rsidRPr="004E4208" w:rsidRDefault="002C0DEC" w:rsidP="008F6110">
      <w:pPr>
        <w:rPr>
          <w:rFonts w:ascii="Gill Sans MT" w:hAnsi="Gill Sans MT"/>
          <w:b/>
          <w:color w:val="7030A0"/>
        </w:rPr>
      </w:pPr>
    </w:p>
    <w:p w:rsidR="00572637" w:rsidRPr="004E4208" w:rsidRDefault="008F6110" w:rsidP="008F6110">
      <w:pPr>
        <w:rPr>
          <w:rFonts w:ascii="Gill Sans MT" w:hAnsi="Gill Sans MT"/>
          <w:b/>
          <w:color w:val="7030A0"/>
        </w:rPr>
      </w:pPr>
      <w:r w:rsidRPr="004E4208">
        <w:rPr>
          <w:rFonts w:ascii="Gill Sans MT" w:hAnsi="Gill Sans MT"/>
          <w:b/>
          <w:color w:val="7030A0"/>
        </w:rPr>
        <w:t xml:space="preserve">Signed on behalf of the </w:t>
      </w:r>
      <w:r w:rsidR="00E926B1" w:rsidRPr="004E4208">
        <w:rPr>
          <w:rFonts w:ascii="Gill Sans MT" w:hAnsi="Gill Sans MT"/>
          <w:b/>
          <w:color w:val="7030A0"/>
        </w:rPr>
        <w:t xml:space="preserve">University </w:t>
      </w:r>
      <w:r w:rsidR="00A86AF5" w:rsidRPr="004E4208">
        <w:rPr>
          <w:rFonts w:ascii="Gill Sans MT" w:hAnsi="Gill Sans MT"/>
          <w:b/>
          <w:color w:val="7030A0"/>
        </w:rPr>
        <w:t>of XX</w:t>
      </w:r>
      <w:r w:rsidRPr="004E4208">
        <w:rPr>
          <w:rFonts w:ascii="Gill Sans MT" w:hAnsi="Gill Sans MT"/>
          <w:b/>
          <w:color w:val="7030A0"/>
        </w:rPr>
        <w:t>:</w:t>
      </w:r>
    </w:p>
    <w:p w:rsidR="002C0DEC" w:rsidRPr="004E4208" w:rsidRDefault="002C0DEC" w:rsidP="008F6110">
      <w:pPr>
        <w:rPr>
          <w:rFonts w:ascii="Gill Sans MT" w:hAnsi="Gill Sans MT"/>
          <w:color w:val="7030A0"/>
        </w:rPr>
      </w:pPr>
    </w:p>
    <w:p w:rsidR="008F6110" w:rsidRPr="004E4208" w:rsidRDefault="00D93248" w:rsidP="008F6110">
      <w:pPr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88102" wp14:editId="4A59FE78">
                <wp:simplePos x="0" y="0"/>
                <wp:positionH relativeFrom="column">
                  <wp:posOffset>184785</wp:posOffset>
                </wp:positionH>
                <wp:positionV relativeFrom="paragraph">
                  <wp:posOffset>311150</wp:posOffset>
                </wp:positionV>
                <wp:extent cx="4819650" cy="46990"/>
                <wp:effectExtent l="0" t="0" r="19050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9650" cy="46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5B95CA" id="Straight Connector 7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5pt,24.5pt" to="394.0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jOyAEAANEDAAAOAAAAZHJzL2Uyb0RvYy54bWysU01v2zAMvQ/YfxB0X+wUXdoYcXpI0V2G&#10;LVjX3lWZigXoC5QWO/9+lJx4wzoM2LCLYEp8j3yP9OZutIYdAaP2ruXLRc0ZOOk77Q4tf/r68O6W&#10;s5iE64TxDlp+gsjvtm/fbIbQwJXvvekAGZG42Ayh5X1KoamqKHuwIi58AEePyqMViUI8VB2Kgdit&#10;qa7qelUNHruAXkKMdHs/PfJt4VcKZPqsVITETMupt1ROLOdLPqvtRjQHFKHX8tyG+IcurNCOis5U&#10;9yIJ9g31KyqrJfroVVpIbyuvlJZQNJCaZf2LmsdeBChayJwYZpvi/6OVn457ZLpr+Q1nTlga0WNC&#10;oQ99YjvvHBnokd1kn4YQG0rfuT2eoxj2mEWPCi1TRodnWoFiAwljY3H5NLsMY2KSLq9vl+vVexqG&#10;pLfr1XpdplBNNJkuYEwfwFuWP1putMsmiEYcP8ZEpSn1kkJBbmtqpHylk4GcbNwXUCSMCk4tlZWC&#10;nUF2FLQMQkpwaZmFEV/JzjCljZmBdSn7R+A5P0OhrNvfgGdEqexdmsFWO4+/q57GS8tqyr84MOnO&#10;Frz47lRGVKyhvSkKzzueF/PnuMB//Inb7wAAAP//AwBQSwMEFAAGAAgAAAAhAEYK+XXcAAAACAEA&#10;AA8AAABkcnMvZG93bnJldi54bWxMj81OwzAQhO9IvIO1SNyokyiUNGRTIUrPiEKlHt14SQL+iWK3&#10;Td6e5QTHnRnNflOtJ2vEmcbQe4eQLhIQ5Bqve9cifLxv7woQISqnlfGOEGYKsK6vrypVan9xb3Te&#10;xVZwiQulQuhiHEopQ9ORVWHhB3LsffrRqsjn2Eo9qguXWyOzJFlKq3rHHzo10HNHzffuZBGCaV++&#10;5v3sN5ke5802HOg1zRFvb6anRxCRpvgXhl98RoeamY7+5HQQBiFbpZxEyFc8if2HomDhiHC/zEHW&#10;lfw/oP4BAAD//wMAUEsBAi0AFAAGAAgAAAAhALaDOJL+AAAA4QEAABMAAAAAAAAAAAAAAAAAAAAA&#10;AFtDb250ZW50X1R5cGVzXS54bWxQSwECLQAUAAYACAAAACEAOP0h/9YAAACUAQAACwAAAAAAAAAA&#10;AAAAAAAvAQAAX3JlbHMvLnJlbHNQSwECLQAUAAYACAAAACEAahnYzsgBAADRAwAADgAAAAAAAAAA&#10;AAAAAAAuAgAAZHJzL2Uyb0RvYy54bWxQSwECLQAUAAYACAAAACEARgr5ddwAAAAIAQAADwAAAAAA&#10;AAAAAAAAAAAiBAAAZHJzL2Rvd25yZXYueG1sUEsFBgAAAAAEAAQA8wAAACsFAAAAAA==&#10;" strokecolor="#4579b8 [3044]"/>
            </w:pict>
          </mc:Fallback>
        </mc:AlternateContent>
      </w:r>
      <w:r w:rsidR="008F6110" w:rsidRPr="004E4208">
        <w:rPr>
          <w:rFonts w:ascii="Gill Sans MT" w:hAnsi="Gill Sans MT"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123DC4" wp14:editId="53D85AED">
                <wp:simplePos x="0" y="0"/>
                <wp:positionH relativeFrom="column">
                  <wp:posOffset>695325</wp:posOffset>
                </wp:positionH>
                <wp:positionV relativeFrom="paragraph">
                  <wp:posOffset>14605</wp:posOffset>
                </wp:positionV>
                <wp:extent cx="4819650" cy="47624"/>
                <wp:effectExtent l="0" t="0" r="19050" b="292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9650" cy="476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92920A" id="Straight Connector 6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75pt,1.15pt" to="434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QxxAEAANEDAAAOAAAAZHJzL2Uyb0RvYy54bWysU02v0zAQvCPxHyzfadKqhEfU9B36BBcE&#10;FQ+4+znrxpK/tDZN++9ZO2lAgJBAXKzY3pmdGW929xdr2Bkwau86vl7VnIGTvtfu1PHPn968uOMs&#10;JuF6YbyDjl8h8vv982e7MbSw8YM3PSAjEhfbMXR8SCm0VRXlAFbElQ/g6FJ5tCLRFk9Vj2Ikdmuq&#10;TV031eixD+glxEinD9Ml3xd+pUCmD0pFSMx0nLSlsmJZn/Ja7XeiPaEIg5azDPEPKqzQjpouVA8i&#10;CfYV9S9UVkv00au0kt5WXiktoXggN+v6JzePgwhQvFA4MSwxxf9HK9+fj8h03/GGMycsPdFjQqFP&#10;Q2IH7xwF6JE1OacxxJbKD+6I8y6GI2bTF4WWKaPDFxqBEgMZY5eS8nVJGS6JSTrc3q1fNy/pMSTd&#10;bV81m21mryaaTBcwprfgLcsfHTfa5RBEK87vYppKbyWEy7ImIeUrXQ3kYuM+giJj1HCSVEYKDgbZ&#10;WdAwCCnBpfXculRnmNLGLMC6tP0jcK7PUCjj9jfgBVE6e5cWsNXO4++6p8tNsprqbwlMvnMET76/&#10;licq0dDclHDnGc+D+eO+wL//iftvAAAA//8DAFBLAwQUAAYACAAAACEAkwxNz9kAAAAHAQAADwAA&#10;AGRycy9kb3ducmV2LnhtbEyOwU7DMBBE70j8g7VI3KjTAFWaxqkQpWdEAYmjG2+TgL2ObLdN/p7l&#10;RI9PM5p51Xp0VpwwxN6TgvksA4HUeNNTq+DjfXtXgIhJk9HWEyqYMMK6vr6qdGn8md7wtEut4BGK&#10;pVbQpTSUUsamQ6fjzA9InB18cDoxhlaaoM887qzMs2whne6JHzo94HOHzc/u6BRE2758T5+T3+Qm&#10;TJtt/MLX+YNStzfj0wpEwjH9l+FPn9WhZqe9P5KJwjJny0euKsjvQXBeLArmvYJlAbKu5KV//QsA&#10;AP//AwBQSwECLQAUAAYACAAAACEAtoM4kv4AAADhAQAAEwAAAAAAAAAAAAAAAAAAAAAAW0NvbnRl&#10;bnRfVHlwZXNdLnhtbFBLAQItABQABgAIAAAAIQA4/SH/1gAAAJQBAAALAAAAAAAAAAAAAAAAAC8B&#10;AABfcmVscy8ucmVsc1BLAQItABQABgAIAAAAIQBQksQxxAEAANEDAAAOAAAAAAAAAAAAAAAAAC4C&#10;AABkcnMvZTJvRG9jLnhtbFBLAQItABQABgAIAAAAIQCTDE3P2QAAAAcBAAAPAAAAAAAAAAAAAAAA&#10;AB4EAABkcnMvZG93bnJldi54bWxQSwUGAAAAAAQABADzAAAAJAUAAAAA&#10;" strokecolor="#4579b8 [3044]"/>
            </w:pict>
          </mc:Fallback>
        </mc:AlternateContent>
      </w:r>
      <w:r w:rsidR="008F6110" w:rsidRPr="004E4208">
        <w:rPr>
          <w:rFonts w:ascii="Gill Sans MT" w:hAnsi="Gill Sans MT"/>
          <w:color w:val="7030A0"/>
        </w:rPr>
        <w:t>Signed:</w:t>
      </w:r>
    </w:p>
    <w:p w:rsidR="008F6110" w:rsidRPr="004E4208" w:rsidRDefault="008F6110" w:rsidP="008F6110">
      <w:pPr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color w:val="7030A0"/>
        </w:rPr>
        <w:t>Position:</w:t>
      </w:r>
      <w:r w:rsidR="005309C0" w:rsidRPr="004E4208">
        <w:rPr>
          <w:rFonts w:ascii="Gill Sans MT" w:hAnsi="Gill Sans MT"/>
          <w:color w:val="7030A0"/>
        </w:rPr>
        <w:t xml:space="preserve">              </w:t>
      </w:r>
    </w:p>
    <w:p w:rsidR="008F6110" w:rsidRPr="004E4208" w:rsidRDefault="008F6110" w:rsidP="008F6110">
      <w:pPr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42E371" wp14:editId="271C2CC9">
                <wp:simplePos x="0" y="0"/>
                <wp:positionH relativeFrom="column">
                  <wp:posOffset>695325</wp:posOffset>
                </wp:positionH>
                <wp:positionV relativeFrom="paragraph">
                  <wp:posOffset>8255</wp:posOffset>
                </wp:positionV>
                <wp:extent cx="4772025" cy="46990"/>
                <wp:effectExtent l="0" t="0" r="28575" b="2921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2025" cy="46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1D8100" id="Straight Connector 8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75pt,.65pt" to="430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+3yAEAANEDAAAOAAAAZHJzL2Uyb0RvYy54bWysU01v2zAMvQ/YfxB0X+wEXT+MOD2k6C5F&#10;F6zb7qpMxQL0BUqLnX8/Sk7cYR0GrNhFMCW+R75Hen07WsMOgFF71/LlouYMnPSddvuWf/t6/+Ga&#10;s5iE64TxDlp+hMhvN+/frYfQwMr33nSAjEhcbIbQ8j6l0FRVlD1YERc+gKNH5dGKRCHuqw7FQOzW&#10;VKu6vqwGj11ALyFGur2bHvmm8CsFMn1WKkJipuXUWyonlvM5n9VmLZo9itBreWpDvKELK7SjojPV&#10;nUiC/UD9ispqiT56lRbS28orpSUUDaRmWf+m5qkXAYoWMieG2ab4/2jl42GHTHctp0E5YWlETwmF&#10;3veJbb1zZKBHdp19GkJsKH3rdniKYthhFj0qtEwZHb7TChQbSBgbi8vH2WUYE5N0eXF1tapXHzmT&#10;9HZxeXNTplBNNJkuYEyfwFuWP1putMsmiEYcHmKi0pR6TqEgtzU1Ur7S0UBONu4LKBJGBaeWykrB&#10;1iA7CFoGISW4tMzCiK9kZ5jSxszAupT9K/CUn6FQ1u1fwDOiVPYuzWCrncc/VU/juWU15Z8dmHRn&#10;C559dywjKtbQ3hSFpx3Pi/lrXOAvf+LmJwAAAP//AwBQSwMEFAAGAAgAAAAhAGcn0uzaAAAABwEA&#10;AA8AAABkcnMvZG93bnJldi54bWxMj8FOwzAQRO9I/IO1SNyok0JLCXEqROkZtQWJoxsvScBeR7bb&#10;Jn/PcmpvM5rR7NtyOTgrjhhi50lBPslAINXedNQo+Nit7xYgYtJktPWECkaMsKyur0pdGH+iDR63&#10;qRE8QrHQCtqU+kLKWLfodJz4Homzbx+cTmxDI03QJx53Vk6zbC6d7ogvtLrH1xbr3+3BKYi2efsZ&#10;P0e/mpowrtbxC9/zB6Vub4aXZxAJh3Quwz8+o0PFTHt/IBOFZZ89zbjK4h4E54t5zr/tWTyCrEp5&#10;yV/9AQAA//8DAFBLAQItABQABgAIAAAAIQC2gziS/gAAAOEBAAATAAAAAAAAAAAAAAAAAAAAAABb&#10;Q29udGVudF9UeXBlc10ueG1sUEsBAi0AFAAGAAgAAAAhADj9If/WAAAAlAEAAAsAAAAAAAAAAAAA&#10;AAAALwEAAF9yZWxzLy5yZWxzUEsBAi0AFAAGAAgAAAAhANshf7fIAQAA0QMAAA4AAAAAAAAAAAAA&#10;AAAALgIAAGRycy9lMm9Eb2MueG1sUEsBAi0AFAAGAAgAAAAhAGcn0uzaAAAABwEAAA8AAAAAAAAA&#10;AAAAAAAAIgQAAGRycy9kb3ducmV2LnhtbFBLBQYAAAAABAAEAPMAAAApBQAAAAA=&#10;" strokecolor="#4579b8 [3044]"/>
            </w:pict>
          </mc:Fallback>
        </mc:AlternateContent>
      </w:r>
      <w:r w:rsidRPr="004E4208">
        <w:rPr>
          <w:rFonts w:ascii="Gill Sans MT" w:hAnsi="Gill Sans MT"/>
          <w:color w:val="7030A0"/>
        </w:rPr>
        <w:t>Date:</w:t>
      </w:r>
      <w:r w:rsidR="005309C0" w:rsidRPr="004E4208">
        <w:rPr>
          <w:rFonts w:ascii="Gill Sans MT" w:hAnsi="Gill Sans MT"/>
          <w:color w:val="7030A0"/>
        </w:rPr>
        <w:t xml:space="preserve">                    </w:t>
      </w:r>
    </w:p>
    <w:p w:rsidR="000B6928" w:rsidRPr="004E4208" w:rsidRDefault="000B6928" w:rsidP="008F6110">
      <w:pPr>
        <w:rPr>
          <w:rFonts w:ascii="Gill Sans MT" w:hAnsi="Gill Sans MT"/>
          <w:color w:val="7030A0"/>
        </w:rPr>
      </w:pPr>
      <w:r w:rsidRPr="004E4208">
        <w:rPr>
          <w:rFonts w:ascii="Gill Sans MT" w:hAnsi="Gill Sans MT"/>
          <w:color w:val="7030A0"/>
        </w:rPr>
        <w:t>Please sign two copies, retain one copy for your records and send</w:t>
      </w:r>
      <w:r w:rsidR="00CB0BA9" w:rsidRPr="004E4208">
        <w:rPr>
          <w:rFonts w:ascii="Gill Sans MT" w:hAnsi="Gill Sans MT"/>
          <w:color w:val="7030A0"/>
        </w:rPr>
        <w:t xml:space="preserve">/email </w:t>
      </w:r>
      <w:r w:rsidRPr="004E4208">
        <w:rPr>
          <w:rFonts w:ascii="Gill Sans MT" w:hAnsi="Gill Sans MT"/>
          <w:color w:val="7030A0"/>
        </w:rPr>
        <w:t>the other to:</w:t>
      </w:r>
    </w:p>
    <w:p w:rsidR="008F6110" w:rsidRPr="004E4208" w:rsidRDefault="00966763" w:rsidP="0019591E">
      <w:pPr>
        <w:spacing w:after="120" w:line="240" w:lineRule="auto"/>
        <w:rPr>
          <w:rFonts w:ascii="Gill Sans MT" w:hAnsi="Gill Sans MT"/>
          <w:color w:val="7030A0"/>
          <w:sz w:val="20"/>
          <w:szCs w:val="20"/>
        </w:rPr>
      </w:pPr>
      <w:r>
        <w:rPr>
          <w:rFonts w:ascii="Gill Sans MT" w:hAnsi="Gill Sans MT"/>
          <w:color w:val="7030A0"/>
          <w:sz w:val="20"/>
          <w:szCs w:val="20"/>
        </w:rPr>
        <w:t>NERUPI Development Officer</w:t>
      </w:r>
    </w:p>
    <w:p w:rsidR="009434B5" w:rsidRPr="004E4208" w:rsidRDefault="009434B5" w:rsidP="0019591E">
      <w:pPr>
        <w:spacing w:after="120" w:line="240" w:lineRule="auto"/>
        <w:rPr>
          <w:rFonts w:ascii="Gill Sans MT" w:hAnsi="Gill Sans MT"/>
          <w:color w:val="7030A0"/>
          <w:sz w:val="20"/>
          <w:szCs w:val="20"/>
        </w:rPr>
      </w:pPr>
      <w:r w:rsidRPr="004E4208">
        <w:rPr>
          <w:rFonts w:ascii="Gill Sans MT" w:hAnsi="Gill Sans MT"/>
          <w:color w:val="7030A0"/>
          <w:sz w:val="20"/>
          <w:szCs w:val="20"/>
        </w:rPr>
        <w:t>University of Bath</w:t>
      </w:r>
    </w:p>
    <w:p w:rsidR="009434B5" w:rsidRPr="004E4208" w:rsidRDefault="009434B5" w:rsidP="0019591E">
      <w:pPr>
        <w:spacing w:after="120" w:line="240" w:lineRule="auto"/>
        <w:rPr>
          <w:rFonts w:ascii="Gill Sans MT" w:hAnsi="Gill Sans MT"/>
          <w:color w:val="7030A0"/>
          <w:sz w:val="20"/>
          <w:szCs w:val="20"/>
        </w:rPr>
      </w:pPr>
      <w:r w:rsidRPr="004E4208">
        <w:rPr>
          <w:rFonts w:ascii="Gill Sans MT" w:hAnsi="Gill Sans MT"/>
          <w:color w:val="7030A0"/>
          <w:sz w:val="20"/>
          <w:szCs w:val="20"/>
        </w:rPr>
        <w:t>Virgil Building</w:t>
      </w:r>
    </w:p>
    <w:p w:rsidR="0019591E" w:rsidRPr="004E4208" w:rsidRDefault="0019591E" w:rsidP="0019591E">
      <w:pPr>
        <w:spacing w:after="120" w:line="240" w:lineRule="auto"/>
        <w:rPr>
          <w:rFonts w:ascii="Gill Sans MT" w:hAnsi="Gill Sans MT"/>
          <w:color w:val="7030A0"/>
          <w:sz w:val="20"/>
          <w:szCs w:val="20"/>
        </w:rPr>
      </w:pPr>
      <w:r w:rsidRPr="004E4208">
        <w:rPr>
          <w:rFonts w:ascii="Gill Sans MT" w:hAnsi="Gill Sans MT"/>
          <w:color w:val="7030A0"/>
          <w:sz w:val="20"/>
          <w:szCs w:val="20"/>
        </w:rPr>
        <w:t xml:space="preserve">Bath </w:t>
      </w:r>
    </w:p>
    <w:p w:rsidR="00B45C98" w:rsidRPr="004E4208" w:rsidRDefault="009434B5" w:rsidP="007006BA">
      <w:pPr>
        <w:spacing w:after="120" w:line="240" w:lineRule="auto"/>
        <w:rPr>
          <w:rFonts w:ascii="Gill Sans MT" w:hAnsi="Gill Sans MT"/>
          <w:color w:val="7030A0"/>
          <w:sz w:val="20"/>
          <w:szCs w:val="20"/>
        </w:rPr>
      </w:pPr>
      <w:r w:rsidRPr="004E4208">
        <w:rPr>
          <w:rFonts w:ascii="Gill Sans MT" w:hAnsi="Gill Sans MT"/>
          <w:color w:val="7030A0"/>
          <w:sz w:val="20"/>
          <w:szCs w:val="20"/>
        </w:rPr>
        <w:t>BA1 1 JW</w:t>
      </w:r>
    </w:p>
    <w:sectPr w:rsidR="00B45C98" w:rsidRPr="004E4208" w:rsidSect="00984CDD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68" w:rsidRDefault="00343468" w:rsidP="005963CD">
      <w:pPr>
        <w:spacing w:after="0" w:line="240" w:lineRule="auto"/>
      </w:pPr>
      <w:r>
        <w:separator/>
      </w:r>
    </w:p>
  </w:endnote>
  <w:endnote w:type="continuationSeparator" w:id="0">
    <w:p w:rsidR="00343468" w:rsidRDefault="00343468" w:rsidP="0059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68" w:rsidRDefault="00343468" w:rsidP="005963CD">
      <w:pPr>
        <w:spacing w:after="0" w:line="240" w:lineRule="auto"/>
      </w:pPr>
      <w:r>
        <w:separator/>
      </w:r>
    </w:p>
  </w:footnote>
  <w:footnote w:type="continuationSeparator" w:id="0">
    <w:p w:rsidR="00343468" w:rsidRDefault="00343468" w:rsidP="00596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0478"/>
    <w:multiLevelType w:val="hybridMultilevel"/>
    <w:tmpl w:val="61BE2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13F"/>
    <w:multiLevelType w:val="hybridMultilevel"/>
    <w:tmpl w:val="D74AE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EE1"/>
    <w:multiLevelType w:val="hybridMultilevel"/>
    <w:tmpl w:val="E7124004"/>
    <w:lvl w:ilvl="0" w:tplc="08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3EC0652"/>
    <w:multiLevelType w:val="hybridMultilevel"/>
    <w:tmpl w:val="39943D08"/>
    <w:lvl w:ilvl="0" w:tplc="FE048E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7A8E"/>
    <w:multiLevelType w:val="hybridMultilevel"/>
    <w:tmpl w:val="E42E7E30"/>
    <w:lvl w:ilvl="0" w:tplc="6AFA7E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85DC5"/>
    <w:multiLevelType w:val="hybridMultilevel"/>
    <w:tmpl w:val="37B0D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74931"/>
    <w:multiLevelType w:val="hybridMultilevel"/>
    <w:tmpl w:val="3BF8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77957"/>
    <w:multiLevelType w:val="hybridMultilevel"/>
    <w:tmpl w:val="B8E47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92217"/>
    <w:multiLevelType w:val="hybridMultilevel"/>
    <w:tmpl w:val="1206AC32"/>
    <w:lvl w:ilvl="0" w:tplc="3676DBD8">
      <w:numFmt w:val="bullet"/>
      <w:lvlText w:val="-"/>
      <w:lvlJc w:val="left"/>
      <w:pPr>
        <w:ind w:left="765" w:hanging="360"/>
      </w:pPr>
      <w:rPr>
        <w:rFonts w:ascii="Gill Sans MT" w:eastAsiaTheme="minorHAnsi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B812B83"/>
    <w:multiLevelType w:val="hybridMultilevel"/>
    <w:tmpl w:val="D538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511CC"/>
    <w:multiLevelType w:val="hybridMultilevel"/>
    <w:tmpl w:val="CC58C258"/>
    <w:lvl w:ilvl="0" w:tplc="FE048E32">
      <w:start w:val="1"/>
      <w:numFmt w:val="bullet"/>
      <w:lvlText w:val="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583139A"/>
    <w:multiLevelType w:val="hybridMultilevel"/>
    <w:tmpl w:val="82F2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D2C5F"/>
    <w:multiLevelType w:val="hybridMultilevel"/>
    <w:tmpl w:val="6D966B18"/>
    <w:lvl w:ilvl="0" w:tplc="3676DBD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C4444"/>
    <w:multiLevelType w:val="hybridMultilevel"/>
    <w:tmpl w:val="FA6CB3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3C5ABB"/>
    <w:multiLevelType w:val="hybridMultilevel"/>
    <w:tmpl w:val="ADECB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811F4"/>
    <w:multiLevelType w:val="hybridMultilevel"/>
    <w:tmpl w:val="E69A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B05F4"/>
    <w:multiLevelType w:val="hybridMultilevel"/>
    <w:tmpl w:val="26642B24"/>
    <w:lvl w:ilvl="0" w:tplc="FE048E32">
      <w:start w:val="1"/>
      <w:numFmt w:val="bullet"/>
      <w:lvlText w:val="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D3B5B9C"/>
    <w:multiLevelType w:val="hybridMultilevel"/>
    <w:tmpl w:val="7C146EE6"/>
    <w:lvl w:ilvl="0" w:tplc="FE048E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C04C6"/>
    <w:multiLevelType w:val="hybridMultilevel"/>
    <w:tmpl w:val="8B888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A3474"/>
    <w:multiLevelType w:val="hybridMultilevel"/>
    <w:tmpl w:val="EE20F0E0"/>
    <w:lvl w:ilvl="0" w:tplc="FE048E32">
      <w:start w:val="1"/>
      <w:numFmt w:val="bullet"/>
      <w:lvlText w:val="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5"/>
  </w:num>
  <w:num w:numId="5">
    <w:abstractNumId w:val="11"/>
  </w:num>
  <w:num w:numId="6">
    <w:abstractNumId w:val="1"/>
  </w:num>
  <w:num w:numId="7">
    <w:abstractNumId w:val="0"/>
  </w:num>
  <w:num w:numId="8">
    <w:abstractNumId w:val="18"/>
  </w:num>
  <w:num w:numId="9">
    <w:abstractNumId w:val="4"/>
  </w:num>
  <w:num w:numId="10">
    <w:abstractNumId w:val="9"/>
  </w:num>
  <w:num w:numId="11">
    <w:abstractNumId w:val="5"/>
  </w:num>
  <w:num w:numId="12">
    <w:abstractNumId w:val="14"/>
  </w:num>
  <w:num w:numId="13">
    <w:abstractNumId w:val="2"/>
  </w:num>
  <w:num w:numId="14">
    <w:abstractNumId w:val="17"/>
  </w:num>
  <w:num w:numId="15">
    <w:abstractNumId w:val="12"/>
  </w:num>
  <w:num w:numId="16">
    <w:abstractNumId w:val="8"/>
  </w:num>
  <w:num w:numId="17">
    <w:abstractNumId w:val="16"/>
  </w:num>
  <w:num w:numId="18">
    <w:abstractNumId w:val="10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69"/>
    <w:rsid w:val="00003C10"/>
    <w:rsid w:val="00004F46"/>
    <w:rsid w:val="00006401"/>
    <w:rsid w:val="000404BC"/>
    <w:rsid w:val="000460E0"/>
    <w:rsid w:val="00060BC0"/>
    <w:rsid w:val="0008160E"/>
    <w:rsid w:val="000B6928"/>
    <w:rsid w:val="000C482E"/>
    <w:rsid w:val="001015EE"/>
    <w:rsid w:val="001129A5"/>
    <w:rsid w:val="00132643"/>
    <w:rsid w:val="00151417"/>
    <w:rsid w:val="00164F37"/>
    <w:rsid w:val="00177D3B"/>
    <w:rsid w:val="001812DB"/>
    <w:rsid w:val="0019591E"/>
    <w:rsid w:val="001A328C"/>
    <w:rsid w:val="001B221E"/>
    <w:rsid w:val="001C2251"/>
    <w:rsid w:val="001D3259"/>
    <w:rsid w:val="001D5A83"/>
    <w:rsid w:val="001F0C0D"/>
    <w:rsid w:val="00204238"/>
    <w:rsid w:val="002236A9"/>
    <w:rsid w:val="00261E48"/>
    <w:rsid w:val="00281ADC"/>
    <w:rsid w:val="00285FDC"/>
    <w:rsid w:val="00286D17"/>
    <w:rsid w:val="002906D2"/>
    <w:rsid w:val="002A4B75"/>
    <w:rsid w:val="002A52B8"/>
    <w:rsid w:val="002B15E2"/>
    <w:rsid w:val="002C0DEC"/>
    <w:rsid w:val="002C16B4"/>
    <w:rsid w:val="002C731C"/>
    <w:rsid w:val="002E48BB"/>
    <w:rsid w:val="0030393A"/>
    <w:rsid w:val="00316A28"/>
    <w:rsid w:val="00336F2E"/>
    <w:rsid w:val="00343468"/>
    <w:rsid w:val="00347093"/>
    <w:rsid w:val="003E7180"/>
    <w:rsid w:val="003F222F"/>
    <w:rsid w:val="003F56CB"/>
    <w:rsid w:val="00400B8B"/>
    <w:rsid w:val="00415242"/>
    <w:rsid w:val="00417A7C"/>
    <w:rsid w:val="00417B9C"/>
    <w:rsid w:val="00434CFA"/>
    <w:rsid w:val="00460CC3"/>
    <w:rsid w:val="00490966"/>
    <w:rsid w:val="004921D8"/>
    <w:rsid w:val="004950D4"/>
    <w:rsid w:val="004A3BC1"/>
    <w:rsid w:val="004A47E9"/>
    <w:rsid w:val="004B1272"/>
    <w:rsid w:val="004C02DD"/>
    <w:rsid w:val="004E4208"/>
    <w:rsid w:val="004F4F6C"/>
    <w:rsid w:val="00513CA0"/>
    <w:rsid w:val="00513FF3"/>
    <w:rsid w:val="00524A41"/>
    <w:rsid w:val="0052691F"/>
    <w:rsid w:val="005309C0"/>
    <w:rsid w:val="00572637"/>
    <w:rsid w:val="005963CD"/>
    <w:rsid w:val="005A6918"/>
    <w:rsid w:val="005B3322"/>
    <w:rsid w:val="005C40C0"/>
    <w:rsid w:val="005D242E"/>
    <w:rsid w:val="005D2F7C"/>
    <w:rsid w:val="005D3810"/>
    <w:rsid w:val="005F1C63"/>
    <w:rsid w:val="006147AC"/>
    <w:rsid w:val="00631EE9"/>
    <w:rsid w:val="00636EBA"/>
    <w:rsid w:val="00660B61"/>
    <w:rsid w:val="006619EC"/>
    <w:rsid w:val="00670F5B"/>
    <w:rsid w:val="0067558E"/>
    <w:rsid w:val="00684B1E"/>
    <w:rsid w:val="006A5863"/>
    <w:rsid w:val="006A63F9"/>
    <w:rsid w:val="006A7822"/>
    <w:rsid w:val="006B7713"/>
    <w:rsid w:val="006D5DA4"/>
    <w:rsid w:val="007006BA"/>
    <w:rsid w:val="00716BC4"/>
    <w:rsid w:val="007177E6"/>
    <w:rsid w:val="007407A2"/>
    <w:rsid w:val="0074617A"/>
    <w:rsid w:val="00754FEC"/>
    <w:rsid w:val="007555D6"/>
    <w:rsid w:val="007B555C"/>
    <w:rsid w:val="007F0682"/>
    <w:rsid w:val="008474D9"/>
    <w:rsid w:val="00867DE8"/>
    <w:rsid w:val="00887340"/>
    <w:rsid w:val="008C4FBB"/>
    <w:rsid w:val="008C6A0E"/>
    <w:rsid w:val="008D6A94"/>
    <w:rsid w:val="008F31A5"/>
    <w:rsid w:val="008F6110"/>
    <w:rsid w:val="009434B5"/>
    <w:rsid w:val="00944685"/>
    <w:rsid w:val="0095239E"/>
    <w:rsid w:val="009565C1"/>
    <w:rsid w:val="00960E1C"/>
    <w:rsid w:val="00966763"/>
    <w:rsid w:val="00970FB1"/>
    <w:rsid w:val="009802C8"/>
    <w:rsid w:val="00984CDD"/>
    <w:rsid w:val="00990C60"/>
    <w:rsid w:val="009D47B0"/>
    <w:rsid w:val="009F18C3"/>
    <w:rsid w:val="00A325D9"/>
    <w:rsid w:val="00A64169"/>
    <w:rsid w:val="00A7366B"/>
    <w:rsid w:val="00A80FB3"/>
    <w:rsid w:val="00A81E30"/>
    <w:rsid w:val="00A86AF5"/>
    <w:rsid w:val="00AB1ADC"/>
    <w:rsid w:val="00AE0D47"/>
    <w:rsid w:val="00AF22E5"/>
    <w:rsid w:val="00AF486D"/>
    <w:rsid w:val="00B15D12"/>
    <w:rsid w:val="00B35C6E"/>
    <w:rsid w:val="00B37C71"/>
    <w:rsid w:val="00B45C98"/>
    <w:rsid w:val="00B66096"/>
    <w:rsid w:val="00B70872"/>
    <w:rsid w:val="00B73807"/>
    <w:rsid w:val="00B75113"/>
    <w:rsid w:val="00BB6F58"/>
    <w:rsid w:val="00BC1006"/>
    <w:rsid w:val="00BE6E91"/>
    <w:rsid w:val="00BF7CD4"/>
    <w:rsid w:val="00C20F93"/>
    <w:rsid w:val="00C545F6"/>
    <w:rsid w:val="00C748B8"/>
    <w:rsid w:val="00C77C79"/>
    <w:rsid w:val="00CA065B"/>
    <w:rsid w:val="00CA24DE"/>
    <w:rsid w:val="00CA3A6E"/>
    <w:rsid w:val="00CB0BA9"/>
    <w:rsid w:val="00D70DC4"/>
    <w:rsid w:val="00D81E2C"/>
    <w:rsid w:val="00D93248"/>
    <w:rsid w:val="00D942CE"/>
    <w:rsid w:val="00DA4539"/>
    <w:rsid w:val="00DD6D4B"/>
    <w:rsid w:val="00DF5E75"/>
    <w:rsid w:val="00E057ED"/>
    <w:rsid w:val="00E20C88"/>
    <w:rsid w:val="00E32E9F"/>
    <w:rsid w:val="00E572B5"/>
    <w:rsid w:val="00E7250A"/>
    <w:rsid w:val="00E926B1"/>
    <w:rsid w:val="00EA5360"/>
    <w:rsid w:val="00EB0039"/>
    <w:rsid w:val="00EB0472"/>
    <w:rsid w:val="00EC7731"/>
    <w:rsid w:val="00EE6048"/>
    <w:rsid w:val="00F041BE"/>
    <w:rsid w:val="00F109C5"/>
    <w:rsid w:val="00F30C5F"/>
    <w:rsid w:val="00F319D7"/>
    <w:rsid w:val="00F33108"/>
    <w:rsid w:val="00F550D5"/>
    <w:rsid w:val="00F73B3C"/>
    <w:rsid w:val="00F75F7F"/>
    <w:rsid w:val="00FA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96875"/>
  <w15:docId w15:val="{8A6214D2-DAA7-48DE-90FB-4764495D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8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86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96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3CD"/>
  </w:style>
  <w:style w:type="paragraph" w:styleId="Footer">
    <w:name w:val="footer"/>
    <w:basedOn w:val="Normal"/>
    <w:link w:val="FooterChar"/>
    <w:uiPriority w:val="99"/>
    <w:unhideWhenUsed/>
    <w:rsid w:val="00596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CD"/>
  </w:style>
  <w:style w:type="paragraph" w:styleId="BalloonText">
    <w:name w:val="Balloon Text"/>
    <w:basedOn w:val="Normal"/>
    <w:link w:val="BalloonTextChar"/>
    <w:uiPriority w:val="99"/>
    <w:semiHidden/>
    <w:unhideWhenUsed/>
    <w:rsid w:val="0043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09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8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812D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12D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Lewis</dc:creator>
  <cp:lastModifiedBy>Raeesah Ellis-Haque</cp:lastModifiedBy>
  <cp:revision>15</cp:revision>
  <cp:lastPrinted>2015-03-04T13:41:00Z</cp:lastPrinted>
  <dcterms:created xsi:type="dcterms:W3CDTF">2018-04-13T13:19:00Z</dcterms:created>
  <dcterms:modified xsi:type="dcterms:W3CDTF">2018-06-01T11:56:00Z</dcterms:modified>
</cp:coreProperties>
</file>