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AAC" w:rsidRDefault="00190AAC">
      <w:bookmarkStart w:id="0" w:name="_GoBack"/>
      <w:bookmarkEnd w:id="0"/>
      <w:r>
        <w:t>West of England Children’s University</w:t>
      </w:r>
      <w:r w:rsidR="00584130">
        <w:t xml:space="preserve"> </w:t>
      </w:r>
    </w:p>
    <w:p w:rsidR="00584130" w:rsidRDefault="00584130" w:rsidP="00524F88">
      <w:pPr>
        <w:pStyle w:val="Default"/>
        <w:rPr>
          <w:b/>
          <w:bCs/>
          <w:sz w:val="22"/>
          <w:szCs w:val="22"/>
        </w:rPr>
      </w:pPr>
      <w:r>
        <w:rPr>
          <w:b/>
          <w:bCs/>
          <w:sz w:val="22"/>
          <w:szCs w:val="22"/>
        </w:rPr>
        <w:t>About us:</w:t>
      </w:r>
    </w:p>
    <w:p w:rsidR="00524F88" w:rsidRDefault="00524F88" w:rsidP="00524F88">
      <w:pPr>
        <w:pStyle w:val="Default"/>
        <w:rPr>
          <w:sz w:val="22"/>
          <w:szCs w:val="22"/>
        </w:rPr>
      </w:pPr>
      <w:r>
        <w:rPr>
          <w:b/>
          <w:bCs/>
          <w:sz w:val="22"/>
          <w:szCs w:val="22"/>
        </w:rPr>
        <w:t xml:space="preserve">What is the Children’s University? </w:t>
      </w:r>
    </w:p>
    <w:p w:rsidR="00F359D9" w:rsidRDefault="00374CB5" w:rsidP="00524F88">
      <w:pPr>
        <w:pStyle w:val="Default"/>
        <w:rPr>
          <w:sz w:val="22"/>
          <w:szCs w:val="22"/>
        </w:rPr>
      </w:pPr>
      <w:r>
        <w:rPr>
          <w:sz w:val="22"/>
          <w:szCs w:val="22"/>
        </w:rPr>
        <w:t xml:space="preserve">The </w:t>
      </w:r>
      <w:r w:rsidR="00524F88">
        <w:rPr>
          <w:sz w:val="22"/>
          <w:szCs w:val="22"/>
        </w:rPr>
        <w:t>Children’s University (CU) is a</w:t>
      </w:r>
      <w:r>
        <w:rPr>
          <w:sz w:val="22"/>
          <w:szCs w:val="22"/>
        </w:rPr>
        <w:t xml:space="preserve">n internationally </w:t>
      </w:r>
      <w:r w:rsidR="00524F88">
        <w:rPr>
          <w:sz w:val="22"/>
          <w:szCs w:val="22"/>
        </w:rPr>
        <w:t>critically</w:t>
      </w:r>
      <w:r>
        <w:rPr>
          <w:sz w:val="22"/>
          <w:szCs w:val="22"/>
        </w:rPr>
        <w:t>-</w:t>
      </w:r>
      <w:r w:rsidR="00524F88">
        <w:rPr>
          <w:sz w:val="22"/>
          <w:szCs w:val="22"/>
        </w:rPr>
        <w:t xml:space="preserve">acclaimed </w:t>
      </w:r>
      <w:r>
        <w:rPr>
          <w:sz w:val="22"/>
          <w:szCs w:val="22"/>
        </w:rPr>
        <w:t>charity w</w:t>
      </w:r>
      <w:r w:rsidR="00F359D9">
        <w:rPr>
          <w:sz w:val="22"/>
          <w:szCs w:val="22"/>
        </w:rPr>
        <w:t>hich encourages all children aged 5 to 14 years to try new experiences, develop new interests and acquire new skills through participation in extra-curricular activities outside of the normal school day.</w:t>
      </w:r>
    </w:p>
    <w:p w:rsidR="00F359D9" w:rsidRDefault="00F359D9" w:rsidP="00524F88">
      <w:pPr>
        <w:pStyle w:val="Default"/>
        <w:rPr>
          <w:sz w:val="22"/>
          <w:szCs w:val="22"/>
        </w:rPr>
      </w:pPr>
    </w:p>
    <w:p w:rsidR="00F359D9" w:rsidRDefault="00F359D9" w:rsidP="00524F88">
      <w:pPr>
        <w:pStyle w:val="Default"/>
        <w:rPr>
          <w:sz w:val="22"/>
          <w:szCs w:val="22"/>
        </w:rPr>
      </w:pPr>
      <w:r>
        <w:rPr>
          <w:sz w:val="22"/>
          <w:szCs w:val="22"/>
        </w:rPr>
        <w:t>Activities are designed to:</w:t>
      </w:r>
    </w:p>
    <w:p w:rsidR="00F359D9" w:rsidRDefault="00F359D9" w:rsidP="00F359D9">
      <w:pPr>
        <w:pStyle w:val="Default"/>
        <w:numPr>
          <w:ilvl w:val="0"/>
          <w:numId w:val="1"/>
        </w:numPr>
        <w:rPr>
          <w:sz w:val="22"/>
          <w:szCs w:val="22"/>
        </w:rPr>
      </w:pPr>
      <w:r>
        <w:rPr>
          <w:sz w:val="22"/>
          <w:szCs w:val="22"/>
        </w:rPr>
        <w:t xml:space="preserve">Raise </w:t>
      </w:r>
      <w:r w:rsidR="008D14F2">
        <w:rPr>
          <w:sz w:val="22"/>
          <w:szCs w:val="22"/>
        </w:rPr>
        <w:t>aspiration</w:t>
      </w:r>
      <w:r>
        <w:rPr>
          <w:sz w:val="22"/>
          <w:szCs w:val="22"/>
        </w:rPr>
        <w:t xml:space="preserve">, </w:t>
      </w:r>
      <w:r w:rsidR="008D14F2">
        <w:rPr>
          <w:sz w:val="22"/>
          <w:szCs w:val="22"/>
        </w:rPr>
        <w:t>self-esteem</w:t>
      </w:r>
      <w:r>
        <w:rPr>
          <w:sz w:val="22"/>
          <w:szCs w:val="22"/>
        </w:rPr>
        <w:t xml:space="preserve"> and confidence</w:t>
      </w:r>
    </w:p>
    <w:p w:rsidR="00F359D9" w:rsidRDefault="00F359D9" w:rsidP="00F359D9">
      <w:pPr>
        <w:pStyle w:val="Default"/>
        <w:numPr>
          <w:ilvl w:val="0"/>
          <w:numId w:val="1"/>
        </w:numPr>
        <w:rPr>
          <w:sz w:val="22"/>
          <w:szCs w:val="22"/>
        </w:rPr>
      </w:pPr>
      <w:r>
        <w:rPr>
          <w:sz w:val="22"/>
          <w:szCs w:val="22"/>
        </w:rPr>
        <w:t>Encourage curiosity and a love of learning</w:t>
      </w:r>
    </w:p>
    <w:p w:rsidR="00F359D9" w:rsidRDefault="008D14F2" w:rsidP="00F359D9">
      <w:pPr>
        <w:pStyle w:val="Default"/>
        <w:numPr>
          <w:ilvl w:val="0"/>
          <w:numId w:val="1"/>
        </w:numPr>
        <w:rPr>
          <w:sz w:val="22"/>
          <w:szCs w:val="22"/>
        </w:rPr>
      </w:pPr>
      <w:r>
        <w:rPr>
          <w:sz w:val="22"/>
          <w:szCs w:val="22"/>
        </w:rPr>
        <w:t xml:space="preserve">Enhance </w:t>
      </w:r>
      <w:r w:rsidR="00F359D9">
        <w:rPr>
          <w:sz w:val="22"/>
          <w:szCs w:val="22"/>
        </w:rPr>
        <w:t>motivation and build resilience</w:t>
      </w:r>
    </w:p>
    <w:p w:rsidR="00F359D9" w:rsidRDefault="00F359D9" w:rsidP="00524F88">
      <w:pPr>
        <w:pStyle w:val="Default"/>
        <w:numPr>
          <w:ilvl w:val="0"/>
          <w:numId w:val="1"/>
        </w:numPr>
        <w:rPr>
          <w:sz w:val="22"/>
          <w:szCs w:val="22"/>
        </w:rPr>
      </w:pPr>
      <w:r w:rsidRPr="008D14F2">
        <w:rPr>
          <w:sz w:val="22"/>
          <w:szCs w:val="22"/>
        </w:rPr>
        <w:t>Encourage family learning</w:t>
      </w:r>
    </w:p>
    <w:p w:rsidR="008D14F2" w:rsidRPr="008D14F2" w:rsidRDefault="008D14F2" w:rsidP="008D14F2">
      <w:pPr>
        <w:pStyle w:val="Default"/>
        <w:numPr>
          <w:ilvl w:val="0"/>
          <w:numId w:val="1"/>
        </w:numPr>
        <w:rPr>
          <w:sz w:val="22"/>
          <w:szCs w:val="22"/>
        </w:rPr>
      </w:pPr>
      <w:r w:rsidRPr="008D14F2">
        <w:rPr>
          <w:sz w:val="22"/>
          <w:szCs w:val="22"/>
        </w:rPr>
        <w:t>Improve life experiences</w:t>
      </w:r>
    </w:p>
    <w:p w:rsidR="008D14F2" w:rsidRPr="008D14F2" w:rsidRDefault="008D14F2" w:rsidP="008D14F2">
      <w:pPr>
        <w:pStyle w:val="Default"/>
        <w:rPr>
          <w:sz w:val="22"/>
          <w:szCs w:val="22"/>
        </w:rPr>
      </w:pPr>
    </w:p>
    <w:p w:rsidR="00F359D9" w:rsidRDefault="00F359D9" w:rsidP="00524F88">
      <w:pPr>
        <w:pStyle w:val="Default"/>
        <w:rPr>
          <w:sz w:val="22"/>
          <w:szCs w:val="22"/>
        </w:rPr>
      </w:pPr>
    </w:p>
    <w:p w:rsidR="00D764E6" w:rsidRDefault="00D764E6" w:rsidP="00524F88">
      <w:pPr>
        <w:pStyle w:val="Default"/>
        <w:rPr>
          <w:b/>
          <w:bCs/>
          <w:sz w:val="22"/>
          <w:szCs w:val="22"/>
        </w:rPr>
      </w:pPr>
      <w:r>
        <w:rPr>
          <w:b/>
          <w:bCs/>
          <w:sz w:val="22"/>
          <w:szCs w:val="22"/>
        </w:rPr>
        <w:t>West of England Children’s University</w:t>
      </w:r>
    </w:p>
    <w:p w:rsidR="00D764E6" w:rsidRDefault="00D764E6" w:rsidP="00524F88">
      <w:pPr>
        <w:pStyle w:val="Default"/>
        <w:rPr>
          <w:sz w:val="22"/>
          <w:szCs w:val="22"/>
        </w:rPr>
      </w:pPr>
      <w:r>
        <w:rPr>
          <w:sz w:val="22"/>
          <w:szCs w:val="22"/>
        </w:rPr>
        <w:t xml:space="preserve">Funded by the University of the West of England, Bristol, and delivered </w:t>
      </w:r>
      <w:r w:rsidR="00524F88">
        <w:rPr>
          <w:sz w:val="22"/>
          <w:szCs w:val="22"/>
        </w:rPr>
        <w:t>at a local level by local partners</w:t>
      </w:r>
      <w:r w:rsidR="008D66F9">
        <w:rPr>
          <w:sz w:val="22"/>
          <w:szCs w:val="22"/>
        </w:rPr>
        <w:t xml:space="preserve"> including Weston College</w:t>
      </w:r>
      <w:r>
        <w:rPr>
          <w:sz w:val="22"/>
          <w:szCs w:val="22"/>
        </w:rPr>
        <w:t xml:space="preserve">.  </w:t>
      </w:r>
      <w:r w:rsidR="00524F88">
        <w:rPr>
          <w:sz w:val="22"/>
          <w:szCs w:val="22"/>
        </w:rPr>
        <w:t xml:space="preserve">There are </w:t>
      </w:r>
      <w:r>
        <w:rPr>
          <w:sz w:val="22"/>
          <w:szCs w:val="22"/>
        </w:rPr>
        <w:t>currently 3 Children’s University Campuses in the West of England located in Bristol, North Somerset and South Gloucestershire.  Other areas under development include Bath and North East Somerset, Somerset, Swindon and Wiltshire.</w:t>
      </w:r>
    </w:p>
    <w:p w:rsidR="008D14F2" w:rsidRDefault="008D14F2" w:rsidP="00524F88">
      <w:pPr>
        <w:pStyle w:val="Default"/>
        <w:rPr>
          <w:sz w:val="22"/>
          <w:szCs w:val="22"/>
        </w:rPr>
      </w:pPr>
    </w:p>
    <w:p w:rsidR="008D14F2" w:rsidRDefault="008D14F2" w:rsidP="00524F88">
      <w:pPr>
        <w:pStyle w:val="Default"/>
        <w:rPr>
          <w:sz w:val="22"/>
          <w:szCs w:val="22"/>
        </w:rPr>
      </w:pPr>
      <w:r>
        <w:rPr>
          <w:sz w:val="22"/>
          <w:szCs w:val="22"/>
        </w:rPr>
        <w:t>Our vision – to inspire young people aged 5 – 14 year</w:t>
      </w:r>
      <w:r w:rsidR="00584130">
        <w:rPr>
          <w:sz w:val="22"/>
          <w:szCs w:val="22"/>
        </w:rPr>
        <w:t xml:space="preserve">s, and their families, </w:t>
      </w:r>
      <w:r>
        <w:rPr>
          <w:sz w:val="22"/>
          <w:szCs w:val="22"/>
        </w:rPr>
        <w:t>to discover the world around them, to try new experiences</w:t>
      </w:r>
      <w:r w:rsidR="00584130">
        <w:rPr>
          <w:sz w:val="22"/>
          <w:szCs w:val="22"/>
        </w:rPr>
        <w:t>, to broaden their horizons</w:t>
      </w:r>
      <w:r>
        <w:rPr>
          <w:sz w:val="22"/>
          <w:szCs w:val="22"/>
        </w:rPr>
        <w:t xml:space="preserve"> and to develop a passion for learning</w:t>
      </w:r>
      <w:r w:rsidR="00584130">
        <w:rPr>
          <w:sz w:val="22"/>
          <w:szCs w:val="22"/>
        </w:rPr>
        <w:t>.</w:t>
      </w:r>
    </w:p>
    <w:p w:rsidR="008D14F2" w:rsidRDefault="008D14F2" w:rsidP="00524F88">
      <w:pPr>
        <w:pStyle w:val="Default"/>
        <w:rPr>
          <w:sz w:val="22"/>
          <w:szCs w:val="22"/>
        </w:rPr>
      </w:pPr>
    </w:p>
    <w:p w:rsidR="00524F88" w:rsidRDefault="00524F88" w:rsidP="00524F88">
      <w:pPr>
        <w:pStyle w:val="Default"/>
        <w:rPr>
          <w:sz w:val="22"/>
          <w:szCs w:val="22"/>
        </w:rPr>
      </w:pPr>
      <w:r>
        <w:rPr>
          <w:b/>
          <w:bCs/>
          <w:sz w:val="22"/>
          <w:szCs w:val="22"/>
        </w:rPr>
        <w:t xml:space="preserve">How Does Children’s University Work ? </w:t>
      </w:r>
    </w:p>
    <w:p w:rsidR="00524F88" w:rsidRDefault="00D764E6" w:rsidP="00524F88">
      <w:pPr>
        <w:pStyle w:val="Default"/>
        <w:rPr>
          <w:sz w:val="22"/>
          <w:szCs w:val="22"/>
        </w:rPr>
      </w:pPr>
      <w:r>
        <w:rPr>
          <w:sz w:val="22"/>
          <w:szCs w:val="22"/>
        </w:rPr>
        <w:t>Children are presented with a wide range of</w:t>
      </w:r>
      <w:r w:rsidR="00524F88">
        <w:rPr>
          <w:sz w:val="22"/>
          <w:szCs w:val="22"/>
        </w:rPr>
        <w:t xml:space="preserve"> learning activities delivered by an array of partners called </w:t>
      </w:r>
      <w:r w:rsidR="00524F88">
        <w:rPr>
          <w:i/>
          <w:iCs/>
          <w:sz w:val="22"/>
          <w:szCs w:val="22"/>
        </w:rPr>
        <w:t>‘Learning Destinations’</w:t>
      </w:r>
      <w:r w:rsidR="00524F88">
        <w:rPr>
          <w:sz w:val="22"/>
          <w:szCs w:val="22"/>
        </w:rPr>
        <w:t xml:space="preserve">: museums, sports venues, universities, local businesses and afterschool clubs to name a few. </w:t>
      </w:r>
      <w:r>
        <w:rPr>
          <w:sz w:val="22"/>
          <w:szCs w:val="22"/>
        </w:rPr>
        <w:t xml:space="preserve"> </w:t>
      </w:r>
      <w:r w:rsidR="00524F88">
        <w:rPr>
          <w:sz w:val="22"/>
          <w:szCs w:val="22"/>
        </w:rPr>
        <w:t xml:space="preserve">Activities range from imaginative child-friendly lectures </w:t>
      </w:r>
      <w:r>
        <w:rPr>
          <w:sz w:val="22"/>
          <w:szCs w:val="22"/>
        </w:rPr>
        <w:t>to science w</w:t>
      </w:r>
      <w:r w:rsidR="00524F88">
        <w:rPr>
          <w:sz w:val="22"/>
          <w:szCs w:val="22"/>
        </w:rPr>
        <w:t>orkshops and reading challenges organised by local librar</w:t>
      </w:r>
      <w:r>
        <w:rPr>
          <w:sz w:val="22"/>
          <w:szCs w:val="22"/>
        </w:rPr>
        <w:t>ies</w:t>
      </w:r>
      <w:r w:rsidR="00524F88">
        <w:rPr>
          <w:sz w:val="22"/>
          <w:szCs w:val="22"/>
        </w:rPr>
        <w:t xml:space="preserve">. </w:t>
      </w:r>
      <w:r>
        <w:rPr>
          <w:sz w:val="22"/>
          <w:szCs w:val="22"/>
        </w:rPr>
        <w:t xml:space="preserve"> </w:t>
      </w:r>
      <w:r w:rsidR="00524F88">
        <w:rPr>
          <w:sz w:val="22"/>
          <w:szCs w:val="22"/>
        </w:rPr>
        <w:t xml:space="preserve">Each learning experience is accredited against our robust quality assurance framework, ‘Planning for Learning’, ensuring that learning offered anywhere within the CU network is of the same high standard, irrespective of location or subject area. </w:t>
      </w:r>
    </w:p>
    <w:p w:rsidR="00D764E6" w:rsidRDefault="00D764E6" w:rsidP="00524F88">
      <w:pPr>
        <w:pStyle w:val="Default"/>
        <w:rPr>
          <w:sz w:val="22"/>
          <w:szCs w:val="22"/>
        </w:rPr>
      </w:pPr>
    </w:p>
    <w:p w:rsidR="00524F88" w:rsidRDefault="00524F88" w:rsidP="00524F88">
      <w:r>
        <w:t xml:space="preserve">Recognition of effort and achievement is central to the programme’s success and each time a participant completes a learning activity they receive a stamp in their CU </w:t>
      </w:r>
      <w:r>
        <w:rPr>
          <w:i/>
          <w:iCs/>
        </w:rPr>
        <w:t xml:space="preserve">‘Passport to Learning’ </w:t>
      </w:r>
      <w:r>
        <w:t>– one hour of learning equals one CU credit. Once sufficient credits have been accrued the young person is awarded a CU Certificate of Achievement. There are three levels of accreditation to which to aspire: undergraduate, postgraduate and doctorate and awards are present</w:t>
      </w:r>
      <w:r w:rsidR="00D764E6">
        <w:t xml:space="preserve">ed at CU graduation ceremonies which </w:t>
      </w:r>
      <w:r>
        <w:t xml:space="preserve">closely model the ‘grown up’ version: they come replete with caps and gowns, parents watching proudly in the audience and well-known local figures presenting certificates. </w:t>
      </w:r>
    </w:p>
    <w:p w:rsidR="00190AAC" w:rsidRDefault="00190AAC"/>
    <w:p w:rsidR="00190AAC" w:rsidRDefault="00190AAC"/>
    <w:sectPr w:rsidR="00190A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2470A"/>
    <w:multiLevelType w:val="hybridMultilevel"/>
    <w:tmpl w:val="2B5CE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AAC"/>
    <w:rsid w:val="00190AAC"/>
    <w:rsid w:val="002411F3"/>
    <w:rsid w:val="002A0B6D"/>
    <w:rsid w:val="00374CB5"/>
    <w:rsid w:val="00524F88"/>
    <w:rsid w:val="00584130"/>
    <w:rsid w:val="008867B3"/>
    <w:rsid w:val="008D14F2"/>
    <w:rsid w:val="008D66F9"/>
    <w:rsid w:val="00D764E6"/>
    <w:rsid w:val="00ED5A1F"/>
    <w:rsid w:val="00F35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FA2954-2FFB-4B50-B2C9-93CE2444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4F8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Stone</dc:creator>
  <cp:lastModifiedBy>patrickfamily</cp:lastModifiedBy>
  <cp:revision>2</cp:revision>
  <dcterms:created xsi:type="dcterms:W3CDTF">2016-07-14T15:15:00Z</dcterms:created>
  <dcterms:modified xsi:type="dcterms:W3CDTF">2016-07-14T15:15:00Z</dcterms:modified>
</cp:coreProperties>
</file>